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E07277" w14:textId="5A0F709D" w:rsidR="000432CC" w:rsidRPr="001E4B95" w:rsidRDefault="00AD02A2" w:rsidP="000432CC">
      <w:pPr>
        <w:jc w:val="center"/>
        <w:rPr>
          <w:b/>
          <w:color w:val="000000"/>
          <w:sz w:val="28"/>
          <w:szCs w:val="28"/>
        </w:rPr>
      </w:pPr>
      <w:r>
        <w:rPr>
          <w:b/>
          <w:color w:val="000000"/>
          <w:sz w:val="28"/>
        </w:rPr>
        <w:t>III. RÉSZ – KIEGÉSZÍTŐ ADATLAPOK</w:t>
      </w:r>
    </w:p>
    <w:p w14:paraId="439408A9" w14:textId="77777777" w:rsidR="000432CC" w:rsidRDefault="000432CC" w:rsidP="000432CC">
      <w:pPr>
        <w:rPr>
          <w:b/>
          <w:color w:val="000000"/>
        </w:rPr>
      </w:pPr>
    </w:p>
    <w:p w14:paraId="211D1589" w14:textId="77777777" w:rsidR="00033078" w:rsidRPr="001E4B95" w:rsidRDefault="00033078" w:rsidP="000432CC">
      <w:pPr>
        <w:rPr>
          <w:b/>
          <w:color w:val="000000"/>
        </w:rPr>
      </w:pPr>
    </w:p>
    <w:tbl>
      <w:tblPr>
        <w:tblW w:w="949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98"/>
      </w:tblGrid>
      <w:tr w:rsidR="000432CC" w:rsidRPr="001E4B95" w14:paraId="5CA40607" w14:textId="77777777" w:rsidTr="001E4B95">
        <w:tc>
          <w:tcPr>
            <w:tcW w:w="9498" w:type="dxa"/>
            <w:tcBorders>
              <w:top w:val="single" w:sz="4" w:space="0" w:color="auto"/>
              <w:bottom w:val="single" w:sz="4" w:space="0" w:color="auto"/>
            </w:tcBorders>
            <w:shd w:val="pct15" w:color="auto" w:fill="FFFFFF"/>
          </w:tcPr>
          <w:p w14:paraId="73CFEFF3" w14:textId="77777777" w:rsidR="000432CC" w:rsidRPr="001E4B95" w:rsidRDefault="000432CC" w:rsidP="00AF634A">
            <w:pPr>
              <w:spacing w:before="120"/>
              <w:jc w:val="center"/>
              <w:rPr>
                <w:b/>
                <w:color w:val="000000"/>
                <w:sz w:val="28"/>
                <w:szCs w:val="28"/>
              </w:rPr>
            </w:pPr>
            <w:r>
              <w:rPr>
                <w:b/>
                <w:color w:val="000000"/>
                <w:sz w:val="28"/>
              </w:rPr>
              <w:t>III.1.</w:t>
            </w:r>
            <w:proofErr w:type="gramStart"/>
            <w:r>
              <w:rPr>
                <w:b/>
                <w:color w:val="000000"/>
                <w:sz w:val="28"/>
              </w:rPr>
              <w:t>A</w:t>
            </w:r>
            <w:proofErr w:type="gramEnd"/>
            <w:r>
              <w:rPr>
                <w:b/>
                <w:color w:val="000000"/>
                <w:sz w:val="28"/>
              </w:rPr>
              <w:t>. rész</w:t>
            </w:r>
          </w:p>
          <w:p w14:paraId="0B352C8D" w14:textId="77777777" w:rsidR="000432CC" w:rsidRDefault="00EA65BD" w:rsidP="00C830F1">
            <w:pPr>
              <w:pStyle w:val="ChapterTitle"/>
              <w:spacing w:after="240"/>
              <w:rPr>
                <w:bCs w:val="0"/>
                <w:color w:val="000000"/>
                <w:sz w:val="28"/>
                <w:szCs w:val="28"/>
              </w:rPr>
            </w:pPr>
            <w:r>
              <w:rPr>
                <w:color w:val="000000"/>
                <w:sz w:val="28"/>
              </w:rPr>
              <w:t>Kiegészítő adatlap egyedi regionális beruházási támogatáshoz – Frissített változat*</w:t>
            </w:r>
          </w:p>
          <w:p w14:paraId="11FAC6A9" w14:textId="77777777" w:rsidR="00291206" w:rsidRPr="00291206" w:rsidRDefault="00EA65BD" w:rsidP="00C830F1">
            <w:pPr>
              <w:jc w:val="left"/>
            </w:pPr>
            <w:r>
              <w:t>* hivatalosan még nem fogadták el</w:t>
            </w:r>
          </w:p>
        </w:tc>
      </w:tr>
    </w:tbl>
    <w:p w14:paraId="1B882312" w14:textId="77777777" w:rsidR="000432CC" w:rsidRPr="009830AE" w:rsidRDefault="000432CC" w:rsidP="000432CC">
      <w:pPr>
        <w:rPr>
          <w:color w:val="000000"/>
        </w:rPr>
      </w:pPr>
    </w:p>
    <w:p w14:paraId="50B62BED" w14:textId="1F6E1D03" w:rsidR="00EC615B" w:rsidRPr="00EC615B" w:rsidRDefault="00EC615B" w:rsidP="00EC615B">
      <w:pPr>
        <w:tabs>
          <w:tab w:val="clear" w:pos="720"/>
          <w:tab w:val="clear" w:pos="1077"/>
          <w:tab w:val="clear" w:pos="1440"/>
          <w:tab w:val="clear" w:pos="1797"/>
        </w:tabs>
      </w:pPr>
      <w:r>
        <w:t>E kiegészítő adatlap kitöltése nem kötelező. Mindazonáltal javasoljuk, hogy a regionális állami támogatásokról szóló, 2022. január 1-jétől alkalmazand</w:t>
      </w:r>
      <w:bookmarkStart w:id="0" w:name="_GoBack"/>
      <w:bookmarkEnd w:id="0"/>
      <w:r>
        <w:t>ó iránymutatás</w:t>
      </w:r>
      <w:r>
        <w:rPr>
          <w:iCs/>
          <w:szCs w:val="24"/>
          <w:vertAlign w:val="superscript"/>
        </w:rPr>
        <w:footnoteReference w:id="1"/>
      </w:r>
      <w:r>
        <w:t xml:space="preserve"> hatálya alá tartozó egyedi beruházási támogatások bejelentéséhez az „Általános </w:t>
      </w:r>
      <w:proofErr w:type="gramStart"/>
      <w:r>
        <w:t>információk</w:t>
      </w:r>
      <w:proofErr w:type="gramEnd"/>
      <w:r>
        <w:t>” elnevezésű formanyomtatvány mellett ezt a kieg</w:t>
      </w:r>
      <w:r w:rsidR="00A61D92">
        <w:t>észítő adatlapot is töltsék ki.</w:t>
      </w:r>
    </w:p>
    <w:p w14:paraId="77BFFA63" w14:textId="77777777" w:rsidR="000432CC" w:rsidRPr="009830AE" w:rsidRDefault="000432CC" w:rsidP="00033078">
      <w:pPr>
        <w:spacing w:after="120"/>
      </w:pPr>
    </w:p>
    <w:tbl>
      <w:tblPr>
        <w:tblW w:w="946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64"/>
      </w:tblGrid>
      <w:tr w:rsidR="000432CC" w:rsidRPr="009830AE" w14:paraId="5B054507" w14:textId="77777777" w:rsidTr="00093A59">
        <w:tc>
          <w:tcPr>
            <w:tcW w:w="9464" w:type="dxa"/>
            <w:tcBorders>
              <w:top w:val="single" w:sz="4" w:space="0" w:color="auto"/>
              <w:bottom w:val="single" w:sz="4" w:space="0" w:color="auto"/>
            </w:tcBorders>
            <w:shd w:val="pct15" w:color="auto" w:fill="FFFFFF"/>
          </w:tcPr>
          <w:p w14:paraId="1AF59942" w14:textId="77777777" w:rsidR="000432CC" w:rsidRPr="009830AE" w:rsidRDefault="000432CC" w:rsidP="00692164">
            <w:pPr>
              <w:pStyle w:val="Heading1"/>
              <w:numPr>
                <w:ilvl w:val="0"/>
                <w:numId w:val="2"/>
              </w:numPr>
              <w:ind w:left="482" w:hanging="482"/>
              <w:rPr>
                <w:color w:val="000000"/>
              </w:rPr>
            </w:pPr>
            <w:r>
              <w:rPr>
                <w:color w:val="000000"/>
              </w:rPr>
              <w:t>Alkalmazási kör</w:t>
            </w:r>
          </w:p>
        </w:tc>
      </w:tr>
    </w:tbl>
    <w:p w14:paraId="74360564" w14:textId="77777777" w:rsidR="000432CC" w:rsidRPr="009830AE" w:rsidRDefault="000432CC" w:rsidP="00DA3D70">
      <w:pPr>
        <w:pStyle w:val="NormalKop11"/>
        <w:numPr>
          <w:ilvl w:val="1"/>
          <w:numId w:val="2"/>
        </w:numPr>
        <w:ind w:left="720" w:hanging="720"/>
        <w:rPr>
          <w:b/>
          <w:color w:val="000000"/>
        </w:rPr>
      </w:pPr>
      <w:r>
        <w:rPr>
          <w:b/>
          <w:color w:val="000000"/>
        </w:rPr>
        <w:t>Az intézkedés bejelentésének okai:</w:t>
      </w:r>
    </w:p>
    <w:p w14:paraId="5779C417" w14:textId="77777777" w:rsidR="000432CC" w:rsidRDefault="000432CC" w:rsidP="00577841">
      <w:pPr>
        <w:pStyle w:val="Normal127Indent127"/>
        <w:tabs>
          <w:tab w:val="clear" w:pos="720"/>
          <w:tab w:val="clear" w:pos="1440"/>
          <w:tab w:val="clear" w:pos="1797"/>
        </w:tabs>
        <w:ind w:left="1418" w:hanging="698"/>
      </w:pPr>
      <w:r>
        <w:rPr>
          <w:b/>
        </w:rPr>
        <w:fldChar w:fldCharType="begin">
          <w:ffData>
            <w:name w:val="Check1"/>
            <w:enabled/>
            <w:calcOnExit w:val="0"/>
            <w:checkBox>
              <w:sizeAuto/>
              <w:default w:val="0"/>
            </w:checkBox>
          </w:ffData>
        </w:fldChar>
      </w:r>
      <w:r>
        <w:rPr>
          <w:b/>
        </w:rPr>
        <w:instrText xml:space="preserve"> FORMCHECKBOX </w:instrText>
      </w:r>
      <w:r w:rsidR="00DA0310">
        <w:rPr>
          <w:b/>
        </w:rPr>
      </w:r>
      <w:r w:rsidR="00DA0310">
        <w:rPr>
          <w:b/>
        </w:rPr>
        <w:fldChar w:fldCharType="separate"/>
      </w:r>
      <w:r>
        <w:rPr>
          <w:b/>
        </w:rPr>
        <w:fldChar w:fldCharType="end"/>
      </w:r>
      <w:r>
        <w:tab/>
        <w:t>A bejelentés program keretében nyújtott egyedi támogatásra vonatkozik, és a különböző forrásokból származó támogatások összesített értéke túllépi a bejelentési határértéket. Kérjük, adja meg a jóváhagyott vagy csoportmentesség alá tartozó, érintett támogatási programokra vonatkozó állami támogatási referenciákat:</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7E5B4A" w14:paraId="2B07164E" w14:textId="77777777" w:rsidTr="00772CF3">
        <w:tc>
          <w:tcPr>
            <w:tcW w:w="8391" w:type="dxa"/>
            <w:shd w:val="clear" w:color="auto" w:fill="auto"/>
          </w:tcPr>
          <w:p w14:paraId="75647C72" w14:textId="77777777" w:rsidR="007E5B4A" w:rsidRDefault="00AF634A" w:rsidP="000D782C">
            <w:r>
              <w:t xml:space="preserve">… </w:t>
            </w:r>
          </w:p>
        </w:tc>
      </w:tr>
    </w:tbl>
    <w:p w14:paraId="49EF6F99" w14:textId="77777777" w:rsidR="000432CC" w:rsidRPr="009830AE" w:rsidRDefault="000432CC" w:rsidP="00A61D92">
      <w:pPr>
        <w:pStyle w:val="Normal127Indent127"/>
        <w:tabs>
          <w:tab w:val="clear" w:pos="720"/>
          <w:tab w:val="clear" w:pos="1440"/>
          <w:tab w:val="clear" w:pos="1797"/>
        </w:tabs>
        <w:ind w:left="1418" w:hanging="698"/>
      </w:pPr>
      <w:r>
        <w:rPr>
          <w:b/>
        </w:rPr>
        <w:fldChar w:fldCharType="begin">
          <w:ffData>
            <w:name w:val="Check1"/>
            <w:enabled/>
            <w:calcOnExit w:val="0"/>
            <w:checkBox>
              <w:sizeAuto/>
              <w:default w:val="0"/>
            </w:checkBox>
          </w:ffData>
        </w:fldChar>
      </w:r>
      <w:r>
        <w:rPr>
          <w:b/>
        </w:rPr>
        <w:instrText xml:space="preserve"> FORMCHECKBOX </w:instrText>
      </w:r>
      <w:r w:rsidR="00DA0310">
        <w:rPr>
          <w:b/>
        </w:rPr>
      </w:r>
      <w:r w:rsidR="00DA0310">
        <w:rPr>
          <w:b/>
        </w:rPr>
        <w:fldChar w:fldCharType="separate"/>
      </w:r>
      <w:r>
        <w:rPr>
          <w:b/>
        </w:rPr>
        <w:fldChar w:fldCharType="end"/>
      </w:r>
      <w:r>
        <w:tab/>
        <w:t>A bejelentés programon kívül nyújtott egyedi támogatásra vonatkozik (</w:t>
      </w:r>
      <w:proofErr w:type="gramStart"/>
      <w:r>
        <w:t>ad hoc</w:t>
      </w:r>
      <w:proofErr w:type="gramEnd"/>
      <w:r>
        <w:t xml:space="preserve"> támogatás).</w:t>
      </w:r>
    </w:p>
    <w:p w14:paraId="01992271" w14:textId="77777777" w:rsidR="000432CC" w:rsidRPr="009830AE" w:rsidRDefault="000432CC" w:rsidP="0097769E">
      <w:pPr>
        <w:pStyle w:val="Normal127Indent127"/>
        <w:tabs>
          <w:tab w:val="clear" w:pos="720"/>
          <w:tab w:val="clear" w:pos="1440"/>
          <w:tab w:val="clear" w:pos="1797"/>
        </w:tabs>
        <w:ind w:left="1418" w:hanging="698"/>
      </w:pPr>
      <w:r>
        <w:rPr>
          <w:b/>
        </w:rPr>
        <w:fldChar w:fldCharType="begin">
          <w:ffData>
            <w:name w:val="Check1"/>
            <w:enabled/>
            <w:calcOnExit w:val="0"/>
            <w:checkBox>
              <w:sizeAuto/>
              <w:default w:val="0"/>
            </w:checkBox>
          </w:ffData>
        </w:fldChar>
      </w:r>
      <w:r>
        <w:rPr>
          <w:b/>
        </w:rPr>
        <w:instrText xml:space="preserve"> FORMCHECKBOX </w:instrText>
      </w:r>
      <w:r w:rsidR="00DA0310">
        <w:rPr>
          <w:b/>
        </w:rPr>
      </w:r>
      <w:r w:rsidR="00DA0310">
        <w:rPr>
          <w:b/>
        </w:rPr>
        <w:fldChar w:fldCharType="separate"/>
      </w:r>
      <w:r>
        <w:rPr>
          <w:b/>
        </w:rPr>
        <w:fldChar w:fldCharType="end"/>
      </w:r>
      <w:r>
        <w:tab/>
        <w:t>A bejelentés olyan kedvezményezettnek nyújtott támogatásra vonatkozik, aki a támogatási kérelem benyújtását megelőző két évben azonos vagy hasonló tevékenységet</w:t>
      </w:r>
      <w:r>
        <w:rPr>
          <w:rStyle w:val="FootnoteReference"/>
          <w:color w:val="000000"/>
        </w:rPr>
        <w:footnoteReference w:id="2"/>
      </w:r>
      <w:r>
        <w:t xml:space="preserve"> szüntetett meg az EGT területén, vagy aki a támogatási kérelem benyújtásának pillanatában tervezi, hogy a támogatandó beruházás befejezését követő két éven belül ilyen tevékenységet szüntet meg.</w:t>
      </w:r>
    </w:p>
    <w:p w14:paraId="6ACB0511" w14:textId="77777777" w:rsidR="000432CC" w:rsidRDefault="000432CC" w:rsidP="00D2200E">
      <w:pPr>
        <w:pStyle w:val="Normal127Indent127"/>
      </w:pPr>
      <w:r>
        <w:fldChar w:fldCharType="begin">
          <w:ffData>
            <w:name w:val="Check1"/>
            <w:enabled/>
            <w:calcOnExit w:val="0"/>
            <w:checkBox>
              <w:sizeAuto/>
              <w:default w:val="0"/>
            </w:checkBox>
          </w:ffData>
        </w:fldChar>
      </w:r>
      <w:r>
        <w:instrText xml:space="preserve"> FORMCHECKBOX </w:instrText>
      </w:r>
      <w:r w:rsidR="00DA0310">
        <w:fldChar w:fldCharType="separate"/>
      </w:r>
      <w:r>
        <w:fldChar w:fldCharType="end"/>
      </w:r>
      <w:r>
        <w:tab/>
        <w:t>Egyéb (kérjük, fejtse ki)</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7E5B4A" w14:paraId="32B8B0F2" w14:textId="77777777" w:rsidTr="00772CF3">
        <w:tc>
          <w:tcPr>
            <w:tcW w:w="7671" w:type="dxa"/>
            <w:shd w:val="clear" w:color="auto" w:fill="auto"/>
          </w:tcPr>
          <w:p w14:paraId="098E49FA" w14:textId="77777777" w:rsidR="007E5B4A" w:rsidRDefault="007E5B4A" w:rsidP="000D782C">
            <w:r>
              <w:t xml:space="preserve">… </w:t>
            </w:r>
          </w:p>
        </w:tc>
      </w:tr>
    </w:tbl>
    <w:p w14:paraId="7269056F" w14:textId="77777777" w:rsidR="000432CC" w:rsidRPr="009830AE" w:rsidRDefault="000432CC" w:rsidP="00DA3D70">
      <w:pPr>
        <w:pStyle w:val="NormalKop11"/>
        <w:numPr>
          <w:ilvl w:val="1"/>
          <w:numId w:val="2"/>
        </w:numPr>
        <w:ind w:left="720" w:hanging="720"/>
        <w:rPr>
          <w:b/>
          <w:color w:val="000000"/>
        </w:rPr>
      </w:pPr>
      <w:r>
        <w:rPr>
          <w:b/>
          <w:color w:val="000000"/>
        </w:rPr>
        <w:t>A bejelentett támogatási intézkedés alkalmazási köre</w:t>
      </w:r>
    </w:p>
    <w:p w14:paraId="42026524" w14:textId="77777777" w:rsidR="00840F2A" w:rsidRDefault="000432CC" w:rsidP="00C359A9">
      <w:pPr>
        <w:pStyle w:val="NormalKop111"/>
        <w:numPr>
          <w:ilvl w:val="2"/>
          <w:numId w:val="2"/>
        </w:numPr>
        <w:spacing w:before="0"/>
        <w:ind w:left="720" w:firstLine="0"/>
        <w:rPr>
          <w:color w:val="000000"/>
        </w:rPr>
      </w:pPr>
      <w:r>
        <w:rPr>
          <w:color w:val="000000"/>
        </w:rPr>
        <w:lastRenderedPageBreak/>
        <w:t>Kérjük, erősítse meg, hogy a kedvezményezett nem nehéz helyzetben lévő vállalkozás</w:t>
      </w:r>
      <w:r>
        <w:rPr>
          <w:color w:val="000000"/>
          <w:vertAlign w:val="superscript"/>
        </w:rPr>
        <w:footnoteReference w:id="3"/>
      </w:r>
      <w:r>
        <w:rPr>
          <w:color w:val="000000"/>
        </w:rPr>
        <w:t>.</w:t>
      </w:r>
    </w:p>
    <w:tbl>
      <w:tblPr>
        <w:tblW w:w="7654" w:type="dxa"/>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54"/>
      </w:tblGrid>
      <w:tr w:rsidR="00840F2A" w14:paraId="18F861BC" w14:textId="77777777" w:rsidTr="00577841">
        <w:tc>
          <w:tcPr>
            <w:tcW w:w="7654" w:type="dxa"/>
            <w:shd w:val="clear" w:color="auto" w:fill="auto"/>
          </w:tcPr>
          <w:p w14:paraId="70EEEC9E" w14:textId="77777777" w:rsidR="00840F2A" w:rsidRDefault="00840F2A" w:rsidP="00577841">
            <w:pPr>
              <w:tabs>
                <w:tab w:val="clear" w:pos="720"/>
              </w:tabs>
            </w:pPr>
            <w:r>
              <w:t>…</w:t>
            </w:r>
          </w:p>
        </w:tc>
      </w:tr>
    </w:tbl>
    <w:p w14:paraId="0BCA385A" w14:textId="77777777" w:rsidR="000432CC" w:rsidRDefault="000432CC" w:rsidP="00840F2A"/>
    <w:p w14:paraId="67E07A02" w14:textId="3C7A4846" w:rsidR="0053234E" w:rsidRPr="00A80D24" w:rsidRDefault="0053234E" w:rsidP="00033078">
      <w:pPr>
        <w:pStyle w:val="NormalKop111"/>
        <w:numPr>
          <w:ilvl w:val="2"/>
          <w:numId w:val="2"/>
        </w:numPr>
        <w:tabs>
          <w:tab w:val="clear" w:pos="720"/>
          <w:tab w:val="clear" w:pos="1440"/>
          <w:tab w:val="clear" w:pos="1797"/>
        </w:tabs>
        <w:spacing w:before="0"/>
        <w:ind w:left="1418" w:hanging="698"/>
        <w:rPr>
          <w:rFonts w:cs="Times New Roman"/>
          <w:color w:val="000000"/>
        </w:rPr>
      </w:pPr>
      <w:r>
        <w:t>Kérjük, nyújtsa be a támogatásigénylő formanyomtatvány és a támogatásnyújtási megálla</w:t>
      </w:r>
      <w:r w:rsidR="00A61D92">
        <w:t>podás (tervezetének) másolatát.</w:t>
      </w:r>
    </w:p>
    <w:p w14:paraId="29B58A1A" w14:textId="77777777" w:rsidR="007E5B4A" w:rsidRPr="009830AE" w:rsidRDefault="007E5B4A" w:rsidP="00840F2A"/>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0432CC" w:rsidRPr="009830AE" w14:paraId="24DF0E23" w14:textId="77777777" w:rsidTr="007E5B4A">
        <w:trPr>
          <w:trHeight w:val="737"/>
        </w:trPr>
        <w:tc>
          <w:tcPr>
            <w:tcW w:w="9039" w:type="dxa"/>
            <w:tcBorders>
              <w:top w:val="single" w:sz="4" w:space="0" w:color="auto"/>
              <w:bottom w:val="single" w:sz="4" w:space="0" w:color="auto"/>
            </w:tcBorders>
            <w:shd w:val="pct15" w:color="auto" w:fill="FFFFFF"/>
          </w:tcPr>
          <w:p w14:paraId="347FC616" w14:textId="77777777" w:rsidR="000432CC" w:rsidRPr="009830AE" w:rsidRDefault="00A3246A" w:rsidP="00692164">
            <w:pPr>
              <w:pStyle w:val="Heading1"/>
              <w:numPr>
                <w:ilvl w:val="0"/>
                <w:numId w:val="2"/>
              </w:numPr>
              <w:ind w:left="482" w:hanging="482"/>
              <w:rPr>
                <w:color w:val="000000"/>
              </w:rPr>
            </w:pPr>
            <w:r>
              <w:rPr>
                <w:color w:val="000000"/>
              </w:rPr>
              <w:t xml:space="preserve">Kiegészítő </w:t>
            </w:r>
            <w:proofErr w:type="gramStart"/>
            <w:r>
              <w:rPr>
                <w:color w:val="000000"/>
              </w:rPr>
              <w:t>információ</w:t>
            </w:r>
            <w:proofErr w:type="gramEnd"/>
            <w:r>
              <w:rPr>
                <w:color w:val="000000"/>
              </w:rPr>
              <w:t xml:space="preserve"> a kedvezményezettről, a beruházási projektről és a támogatásról</w:t>
            </w:r>
          </w:p>
        </w:tc>
      </w:tr>
    </w:tbl>
    <w:p w14:paraId="1C2E2DE2" w14:textId="77777777" w:rsidR="000432CC" w:rsidRPr="008221B1" w:rsidRDefault="008735F2" w:rsidP="00DA3D70">
      <w:pPr>
        <w:pStyle w:val="NormalKop11"/>
        <w:numPr>
          <w:ilvl w:val="1"/>
          <w:numId w:val="2"/>
        </w:numPr>
        <w:ind w:left="720" w:hanging="720"/>
        <w:rPr>
          <w:b/>
          <w:color w:val="000000"/>
        </w:rPr>
      </w:pPr>
      <w:r>
        <w:rPr>
          <w:b/>
          <w:color w:val="000000"/>
        </w:rPr>
        <w:t>Kedvezményezett</w:t>
      </w:r>
    </w:p>
    <w:p w14:paraId="32A2F06C" w14:textId="64756DEF" w:rsidR="007E5B4A" w:rsidRPr="007E5B4A" w:rsidRDefault="00025F6C" w:rsidP="00D2200E">
      <w:pPr>
        <w:pStyle w:val="NormalKop111"/>
        <w:numPr>
          <w:ilvl w:val="2"/>
          <w:numId w:val="2"/>
        </w:numPr>
        <w:ind w:left="720" w:firstLine="0"/>
        <w:rPr>
          <w:rFonts w:cs="Times New Roman"/>
          <w:color w:val="000000"/>
        </w:rPr>
      </w:pPr>
      <w:r>
        <w:rPr>
          <w:color w:val="000000"/>
        </w:rPr>
        <w:t>Kérjük, nevezze meg a támogatás kedvezmé</w:t>
      </w:r>
      <w:r w:rsidR="00A61D92">
        <w:rPr>
          <w:color w:val="000000"/>
        </w:rPr>
        <w:t>nyezettjét/kedvezményezettjeit: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E5B4A" w14:paraId="60CE428C" w14:textId="77777777" w:rsidTr="00772CF3">
        <w:tc>
          <w:tcPr>
            <w:tcW w:w="8391" w:type="dxa"/>
            <w:shd w:val="clear" w:color="auto" w:fill="auto"/>
          </w:tcPr>
          <w:p w14:paraId="2FEE375A" w14:textId="77777777" w:rsidR="007E5B4A" w:rsidRDefault="007E5B4A" w:rsidP="000D782C">
            <w:r>
              <w:t>…</w:t>
            </w:r>
          </w:p>
        </w:tc>
      </w:tr>
    </w:tbl>
    <w:p w14:paraId="63DBE04E" w14:textId="1E6A4C81" w:rsidR="007E5B4A" w:rsidRPr="005538C6" w:rsidRDefault="000432CC" w:rsidP="005538C6">
      <w:pPr>
        <w:pStyle w:val="NormalKop111"/>
        <w:numPr>
          <w:ilvl w:val="2"/>
          <w:numId w:val="2"/>
        </w:numPr>
        <w:tabs>
          <w:tab w:val="clear" w:pos="720"/>
          <w:tab w:val="clear" w:pos="1440"/>
          <w:tab w:val="clear" w:pos="1797"/>
        </w:tabs>
        <w:ind w:left="1418" w:hanging="698"/>
        <w:rPr>
          <w:color w:val="000000"/>
        </w:rPr>
      </w:pPr>
      <w:r>
        <w:rPr>
          <w:color w:val="000000"/>
        </w:rPr>
        <w:t xml:space="preserve">Amennyiben a támogatásban részesülő jogi személy nem azonos a projektet </w:t>
      </w:r>
      <w:proofErr w:type="gramStart"/>
      <w:r>
        <w:rPr>
          <w:color w:val="000000"/>
        </w:rPr>
        <w:t>finanszírozó</w:t>
      </w:r>
      <w:proofErr w:type="gramEnd"/>
      <w:r>
        <w:rPr>
          <w:color w:val="000000"/>
        </w:rPr>
        <w:t xml:space="preserve"> vállalkozással vagy a támogatás tényleges kedvezményezettjével vagy kedvezményezettjeivel, kérjük, fejtse ki ezeket a különbségeket, és nevezze meg a többi érintett vállal</w:t>
      </w:r>
      <w:r w:rsidR="00A61D92">
        <w:rPr>
          <w:color w:val="000000"/>
        </w:rPr>
        <w:t>kozást.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E5B4A" w14:paraId="763432B8" w14:textId="77777777" w:rsidTr="00772CF3">
        <w:tc>
          <w:tcPr>
            <w:tcW w:w="8391" w:type="dxa"/>
            <w:shd w:val="clear" w:color="auto" w:fill="auto"/>
          </w:tcPr>
          <w:p w14:paraId="0538FC50" w14:textId="77777777" w:rsidR="007E5B4A" w:rsidRDefault="007E5B4A" w:rsidP="000D782C">
            <w:r>
              <w:t>…</w:t>
            </w:r>
          </w:p>
        </w:tc>
      </w:tr>
    </w:tbl>
    <w:p w14:paraId="4B8ABCBF" w14:textId="479B0279" w:rsidR="007E5B4A" w:rsidRPr="005538C6" w:rsidRDefault="000432CC" w:rsidP="005538C6">
      <w:pPr>
        <w:pStyle w:val="NormalKop111"/>
        <w:numPr>
          <w:ilvl w:val="2"/>
          <w:numId w:val="2"/>
        </w:numPr>
        <w:tabs>
          <w:tab w:val="clear" w:pos="720"/>
          <w:tab w:val="clear" w:pos="1440"/>
          <w:tab w:val="clear" w:pos="1797"/>
        </w:tabs>
        <w:ind w:left="1418" w:hanging="698"/>
        <w:rPr>
          <w:color w:val="000000"/>
        </w:rPr>
      </w:pPr>
      <w:r>
        <w:rPr>
          <w:color w:val="000000"/>
        </w:rPr>
        <w:t>Kérjük, egyértelműen tüntesse fel, hogy a kedvezményezettet milyen kapcsolat fűzi ahhoz a vállalatcsoporthoz, amelyhez tartozik, valamint más kapcsolt vállalkozásokhoz, id</w:t>
      </w:r>
      <w:r w:rsidR="00A61D92">
        <w:rPr>
          <w:color w:val="000000"/>
        </w:rPr>
        <w:t>eértve a közös vállalkozásokat.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E5B4A" w14:paraId="22320F9B" w14:textId="77777777" w:rsidTr="00772CF3">
        <w:tc>
          <w:tcPr>
            <w:tcW w:w="8391" w:type="dxa"/>
            <w:shd w:val="clear" w:color="auto" w:fill="auto"/>
          </w:tcPr>
          <w:p w14:paraId="2477C7A0" w14:textId="77777777" w:rsidR="007E5B4A" w:rsidRDefault="007E5B4A" w:rsidP="000D782C">
            <w:r>
              <w:t>…</w:t>
            </w:r>
          </w:p>
        </w:tc>
      </w:tr>
    </w:tbl>
    <w:p w14:paraId="758D75E9" w14:textId="77777777" w:rsidR="00162C83" w:rsidRDefault="00162C83" w:rsidP="004A7C2E">
      <w:pPr>
        <w:pStyle w:val="NormalKop11"/>
        <w:numPr>
          <w:ilvl w:val="1"/>
          <w:numId w:val="2"/>
        </w:numPr>
        <w:ind w:left="720" w:hanging="720"/>
        <w:rPr>
          <w:b/>
          <w:color w:val="000000"/>
        </w:rPr>
      </w:pPr>
      <w:r>
        <w:rPr>
          <w:b/>
          <w:color w:val="000000"/>
        </w:rPr>
        <w:t>A beruházási projekt</w:t>
      </w:r>
    </w:p>
    <w:p w14:paraId="4EF16C39" w14:textId="77777777" w:rsidR="00162C83" w:rsidRPr="009830AE" w:rsidRDefault="00162C83" w:rsidP="00D2200E">
      <w:pPr>
        <w:pStyle w:val="NormalKop111"/>
        <w:numPr>
          <w:ilvl w:val="2"/>
          <w:numId w:val="2"/>
        </w:numPr>
        <w:ind w:left="720" w:firstLine="0"/>
        <w:rPr>
          <w:rFonts w:cs="Times New Roman"/>
          <w:color w:val="000000"/>
        </w:rPr>
      </w:pPr>
      <w:r>
        <w:rPr>
          <w:color w:val="000000"/>
        </w:rPr>
        <w:t xml:space="preserve">Kérjük, adja meg a bejelentett beruházási projekthez kapcsolódó következő </w:t>
      </w:r>
      <w:proofErr w:type="gramStart"/>
      <w:r>
        <w:rPr>
          <w:color w:val="000000"/>
        </w:rPr>
        <w:t>információkat</w:t>
      </w:r>
      <w:proofErr w:type="gramEnd"/>
      <w:r>
        <w:rPr>
          <w:color w:val="000000"/>
        </w:rPr>
        <w: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5552"/>
        <w:gridCol w:w="2811"/>
      </w:tblGrid>
      <w:tr w:rsidR="00162C83" w14:paraId="1D7E6FDB" w14:textId="77777777" w:rsidTr="00D2200E">
        <w:tc>
          <w:tcPr>
            <w:tcW w:w="5552" w:type="dxa"/>
            <w:shd w:val="clear" w:color="auto" w:fill="auto"/>
          </w:tcPr>
          <w:p w14:paraId="1ED194DC" w14:textId="77777777" w:rsidR="00162C83" w:rsidRDefault="00162C83" w:rsidP="0039571D">
            <w:r>
              <w:t xml:space="preserve">A támogatásigénylés </w:t>
            </w:r>
            <w:proofErr w:type="gramStart"/>
            <w:r>
              <w:t>dátuma</w:t>
            </w:r>
            <w:proofErr w:type="gramEnd"/>
            <w:r>
              <w:t>:</w:t>
            </w:r>
          </w:p>
        </w:tc>
        <w:tc>
          <w:tcPr>
            <w:tcW w:w="2811" w:type="dxa"/>
            <w:shd w:val="clear" w:color="auto" w:fill="auto"/>
          </w:tcPr>
          <w:p w14:paraId="694880B4" w14:textId="77777777" w:rsidR="00162C83" w:rsidRDefault="00162C83" w:rsidP="0039571D"/>
        </w:tc>
      </w:tr>
      <w:tr w:rsidR="00162C83" w14:paraId="642BA135" w14:textId="77777777" w:rsidTr="00D2200E">
        <w:tc>
          <w:tcPr>
            <w:tcW w:w="5552" w:type="dxa"/>
            <w:shd w:val="clear" w:color="auto" w:fill="auto"/>
          </w:tcPr>
          <w:p w14:paraId="1695DEB5" w14:textId="77777777" w:rsidR="00162C83" w:rsidRDefault="00162C83" w:rsidP="0039571D">
            <w:r>
              <w:t>A beruházási projekt munkáinak kezdete (</w:t>
            </w:r>
            <w:proofErr w:type="gramStart"/>
            <w:r>
              <w:t>dátum</w:t>
            </w:r>
            <w:proofErr w:type="gramEnd"/>
            <w:r>
              <w:t>):</w:t>
            </w:r>
          </w:p>
        </w:tc>
        <w:tc>
          <w:tcPr>
            <w:tcW w:w="2811" w:type="dxa"/>
            <w:shd w:val="clear" w:color="auto" w:fill="auto"/>
          </w:tcPr>
          <w:p w14:paraId="0E8D776F" w14:textId="77777777" w:rsidR="00162C83" w:rsidRDefault="00162C83" w:rsidP="0039571D"/>
        </w:tc>
      </w:tr>
      <w:tr w:rsidR="00162C83" w14:paraId="1B66D403" w14:textId="77777777" w:rsidTr="00D2200E">
        <w:tc>
          <w:tcPr>
            <w:tcW w:w="5552" w:type="dxa"/>
            <w:shd w:val="clear" w:color="auto" w:fill="auto"/>
          </w:tcPr>
          <w:p w14:paraId="78D45DD2" w14:textId="77777777" w:rsidR="00162C83" w:rsidRDefault="00162C83" w:rsidP="0039571D">
            <w:r>
              <w:t>A termelés kezdetének időpontja:</w:t>
            </w:r>
          </w:p>
        </w:tc>
        <w:tc>
          <w:tcPr>
            <w:tcW w:w="2811" w:type="dxa"/>
            <w:shd w:val="clear" w:color="auto" w:fill="auto"/>
          </w:tcPr>
          <w:p w14:paraId="06202CE4" w14:textId="77777777" w:rsidR="00162C83" w:rsidRDefault="00162C83" w:rsidP="0039571D"/>
        </w:tc>
      </w:tr>
      <w:tr w:rsidR="00162C83" w14:paraId="3AFC1E18" w14:textId="77777777" w:rsidTr="00D2200E">
        <w:tc>
          <w:tcPr>
            <w:tcW w:w="5552" w:type="dxa"/>
            <w:shd w:val="clear" w:color="auto" w:fill="auto"/>
          </w:tcPr>
          <w:p w14:paraId="52E03EDF" w14:textId="77777777" w:rsidR="00162C83" w:rsidRDefault="00162C83" w:rsidP="0039571D">
            <w:r>
              <w:t xml:space="preserve">A teljes termelési </w:t>
            </w:r>
            <w:proofErr w:type="gramStart"/>
            <w:r>
              <w:t>kapacitás</w:t>
            </w:r>
            <w:proofErr w:type="gramEnd"/>
            <w:r>
              <w:t xml:space="preserve"> elérésének időpontja:</w:t>
            </w:r>
          </w:p>
        </w:tc>
        <w:tc>
          <w:tcPr>
            <w:tcW w:w="2811" w:type="dxa"/>
            <w:shd w:val="clear" w:color="auto" w:fill="auto"/>
          </w:tcPr>
          <w:p w14:paraId="7FD8CB4C" w14:textId="77777777" w:rsidR="00162C83" w:rsidRDefault="00162C83" w:rsidP="0039571D"/>
        </w:tc>
      </w:tr>
      <w:tr w:rsidR="00162C83" w14:paraId="19F4AD0A" w14:textId="77777777" w:rsidTr="00D2200E">
        <w:tc>
          <w:tcPr>
            <w:tcW w:w="5552" w:type="dxa"/>
            <w:shd w:val="clear" w:color="auto" w:fill="auto"/>
          </w:tcPr>
          <w:p w14:paraId="751B3F61" w14:textId="77777777" w:rsidR="00162C83" w:rsidRDefault="00162C83" w:rsidP="00C03025">
            <w:r>
              <w:t>A beruházási projekt befejezésének tervezett időpontja:</w:t>
            </w:r>
          </w:p>
        </w:tc>
        <w:tc>
          <w:tcPr>
            <w:tcW w:w="2811" w:type="dxa"/>
            <w:shd w:val="clear" w:color="auto" w:fill="auto"/>
          </w:tcPr>
          <w:p w14:paraId="315B6313" w14:textId="77777777" w:rsidR="00162C83" w:rsidRDefault="00162C83" w:rsidP="0039571D"/>
        </w:tc>
      </w:tr>
    </w:tbl>
    <w:p w14:paraId="5A9F2A01" w14:textId="37E84D3F" w:rsidR="007D70E6" w:rsidRPr="005C5DFC" w:rsidRDefault="007D70E6" w:rsidP="007D70E6">
      <w:pPr>
        <w:pStyle w:val="NumPar3"/>
        <w:numPr>
          <w:ilvl w:val="2"/>
          <w:numId w:val="2"/>
        </w:numPr>
        <w:spacing w:before="240"/>
        <w:ind w:left="1440" w:hanging="720"/>
      </w:pPr>
      <w:r>
        <w:t>Amennyiben a bejelentés „a” térségben történő beruházásra vagy egy kkv</w:t>
      </w:r>
      <w:r>
        <w:rPr>
          <w:rStyle w:val="FootnoteReference"/>
        </w:rPr>
        <w:footnoteReference w:id="4"/>
      </w:r>
      <w:r>
        <w:t xml:space="preserve"> „c” térségben történő beruházására vonatkozik (a regionális állami támogatásokról szóló iránymutatás 45. pontja), kérjük, nevezze meg a bejelentés által érintett </w:t>
      </w:r>
      <w:r>
        <w:lastRenderedPageBreak/>
        <w:t xml:space="preserve">induló beruházás </w:t>
      </w:r>
      <w:proofErr w:type="gramStart"/>
      <w:r>
        <w:t>kategóriáját</w:t>
      </w:r>
      <w:proofErr w:type="gramEnd"/>
      <w:r>
        <w:t>/kategóriáit (a regionális állami támogatásokról szóló iránymutat</w:t>
      </w:r>
      <w:r w:rsidR="00A61D92">
        <w:t>ás 19. pontjának (13) alpontja:</w:t>
      </w:r>
    </w:p>
    <w:p w14:paraId="271B4C3F" w14:textId="77777777" w:rsidR="007D70E6" w:rsidRPr="005C5DFC"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DA0310">
        <w:fldChar w:fldCharType="separate"/>
      </w:r>
      <w:r>
        <w:fldChar w:fldCharType="end"/>
      </w:r>
      <w:r>
        <w:tab/>
      </w:r>
      <w:proofErr w:type="gramStart"/>
      <w:r>
        <w:t>új</w:t>
      </w:r>
      <w:proofErr w:type="gramEnd"/>
      <w:r>
        <w:t xml:space="preserve"> létesítmény létrehozása</w:t>
      </w:r>
    </w:p>
    <w:p w14:paraId="5D48C53B" w14:textId="77777777" w:rsidR="007D70E6" w:rsidRPr="005C5DFC"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DA0310">
        <w:fldChar w:fldCharType="separate"/>
      </w:r>
      <w:r>
        <w:fldChar w:fldCharType="end"/>
      </w:r>
      <w:r>
        <w:tab/>
        <w:t xml:space="preserve">meglévő létesítmény </w:t>
      </w:r>
      <w:proofErr w:type="gramStart"/>
      <w:r>
        <w:t>kapacitásának</w:t>
      </w:r>
      <w:proofErr w:type="gramEnd"/>
      <w:r>
        <w:t xml:space="preserve"> kibővítése</w:t>
      </w:r>
    </w:p>
    <w:p w14:paraId="4BC3590D" w14:textId="77777777" w:rsidR="007D70E6" w:rsidRPr="005C5DFC"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DA0310">
        <w:fldChar w:fldCharType="separate"/>
      </w:r>
      <w:r>
        <w:fldChar w:fldCharType="end"/>
      </w:r>
      <w:r>
        <w:tab/>
      </w:r>
      <w:proofErr w:type="gramStart"/>
      <w:r>
        <w:t>valamely</w:t>
      </w:r>
      <w:proofErr w:type="gramEnd"/>
      <w:r>
        <w:t xml:space="preserve"> létesítmény termelésének diverzifikációja olyan termékekre, amelyeket a létesítmény korábban nem termelt</w:t>
      </w:r>
    </w:p>
    <w:p w14:paraId="203C21CA" w14:textId="77777777" w:rsidR="007D70E6"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DA0310">
        <w:fldChar w:fldCharType="separate"/>
      </w:r>
      <w:r>
        <w:fldChar w:fldCharType="end"/>
      </w:r>
      <w:r>
        <w:tab/>
      </w:r>
      <w:proofErr w:type="gramStart"/>
      <w:r>
        <w:t>vagy</w:t>
      </w:r>
      <w:proofErr w:type="gramEnd"/>
      <w:r>
        <w:t xml:space="preserve"> a létesítménybe történő beruházással érintett termék(</w:t>
      </w:r>
      <w:proofErr w:type="spellStart"/>
      <w:r>
        <w:t>ek</w:t>
      </w:r>
      <w:proofErr w:type="spellEnd"/>
      <w:r>
        <w:t>) teljes termelési folyamatának alapvető megváltoztatása</w:t>
      </w:r>
    </w:p>
    <w:p w14:paraId="3DE90299" w14:textId="2A26F947" w:rsidR="007D70E6"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DA0310">
        <w:fldChar w:fldCharType="separate"/>
      </w:r>
      <w:r>
        <w:fldChar w:fldCharType="end"/>
      </w:r>
      <w:r>
        <w:tab/>
      </w:r>
      <w:proofErr w:type="gramStart"/>
      <w:r>
        <w:t>bezárt</w:t>
      </w:r>
      <w:proofErr w:type="gramEnd"/>
      <w:r>
        <w:t xml:space="preserve"> vagy felvásárlás hiányában bezárásra ítélt létesítmény eszközeinek megvásárlása</w:t>
      </w:r>
      <w:r>
        <w:rPr>
          <w:rStyle w:val="FootnoteReference"/>
        </w:rPr>
        <w:footnoteReference w:id="5"/>
      </w:r>
    </w:p>
    <w:p w14:paraId="2F15749C" w14:textId="77777777" w:rsidR="007D70E6" w:rsidRPr="005C5DFC" w:rsidRDefault="007D70E6" w:rsidP="00033078">
      <w:pPr>
        <w:pStyle w:val="NumPar3"/>
        <w:numPr>
          <w:ilvl w:val="2"/>
          <w:numId w:val="2"/>
        </w:numPr>
        <w:spacing w:before="240" w:after="240"/>
        <w:ind w:left="1440" w:hanging="720"/>
      </w:pPr>
      <w:r>
        <w:t xml:space="preserve">Amennyiben a bejelentés nagyvállalkozás „c” térségekbe irányuló beruházására vonatkozik, kérjük, adja meg a bejelentés által érintett induló beruházás </w:t>
      </w:r>
      <w:proofErr w:type="gramStart"/>
      <w:r>
        <w:t>kategóriáját</w:t>
      </w:r>
      <w:proofErr w:type="gramEnd"/>
      <w:r>
        <w:t xml:space="preserve"> vagy kategóriáit (a regionális állami támogatásokról szóló iránymutatás 19. pontjának (14) alpontja és 14. pontja):</w:t>
      </w:r>
    </w:p>
    <w:p w14:paraId="65275405" w14:textId="77777777" w:rsidR="007D70E6" w:rsidRPr="005C5DFC"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DA0310">
        <w:fldChar w:fldCharType="separate"/>
      </w:r>
      <w:r>
        <w:fldChar w:fldCharType="end"/>
      </w:r>
      <w:r>
        <w:tab/>
      </w:r>
      <w:proofErr w:type="gramStart"/>
      <w:r>
        <w:t>új</w:t>
      </w:r>
      <w:proofErr w:type="gramEnd"/>
      <w:r>
        <w:t xml:space="preserve"> létesítmény létrehozása</w:t>
      </w:r>
    </w:p>
    <w:p w14:paraId="30CF2B5E" w14:textId="3435EDB0" w:rsidR="00874095" w:rsidRDefault="007D70E6" w:rsidP="003300E4">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DA0310">
        <w:fldChar w:fldCharType="separate"/>
      </w:r>
      <w:r>
        <w:fldChar w:fldCharType="end"/>
      </w:r>
      <w:r>
        <w:tab/>
      </w:r>
      <w:proofErr w:type="gramStart"/>
      <w:r>
        <w:t>a</w:t>
      </w:r>
      <w:proofErr w:type="gramEnd"/>
      <w:r>
        <w:t xml:space="preserve"> létesítmény tevékenységének diverzifikálása azzal a feltétellel, hogy az új tevékenység nem azonos a létesítményben korábban folytatott tevékenységgel, és nem is hasonlít ahhoz</w:t>
      </w:r>
    </w:p>
    <w:p w14:paraId="16BF900A" w14:textId="77777777" w:rsidR="007D70E6" w:rsidRPr="00D2200E" w:rsidRDefault="007D70E6" w:rsidP="007D70E6">
      <w:pPr>
        <w:pStyle w:val="Text2"/>
        <w:ind w:left="2410" w:hanging="425"/>
      </w:pPr>
      <w:r>
        <w:fldChar w:fldCharType="begin">
          <w:ffData>
            <w:name w:val="Check1"/>
            <w:enabled/>
            <w:calcOnExit w:val="0"/>
            <w:checkBox>
              <w:sizeAuto/>
              <w:default w:val="0"/>
            </w:checkBox>
          </w:ffData>
        </w:fldChar>
      </w:r>
      <w:r>
        <w:instrText xml:space="preserve"> FORMCHECKBOX </w:instrText>
      </w:r>
      <w:r w:rsidR="00DA0310">
        <w:fldChar w:fldCharType="separate"/>
      </w:r>
      <w:r>
        <w:fldChar w:fldCharType="end"/>
      </w:r>
      <w:r>
        <w:tab/>
      </w:r>
      <w:proofErr w:type="gramStart"/>
      <w:r>
        <w:t>valamely</w:t>
      </w:r>
      <w:proofErr w:type="gramEnd"/>
      <w:r>
        <w:t xml:space="preserve"> létesítmény termelésének diverzifikációja olyan termékekre, amelyeket a létesítmény korábban nem termelt a regionális állami támogatásokról szóló iránymutatás 14. pontjában meghatározott három feltétel együttes teljesülése esetén</w:t>
      </w:r>
      <w:r>
        <w:rPr>
          <w:rStyle w:val="FootnoteReference"/>
        </w:rPr>
        <w:footnoteReference w:id="6"/>
      </w:r>
    </w:p>
    <w:p w14:paraId="4E058FC5" w14:textId="13EC4B10" w:rsidR="007D70E6" w:rsidRPr="00D2200E" w:rsidRDefault="007D70E6" w:rsidP="007D70E6">
      <w:pPr>
        <w:pStyle w:val="Normal127Indent127"/>
        <w:tabs>
          <w:tab w:val="clear" w:pos="1797"/>
          <w:tab w:val="left" w:pos="2410"/>
        </w:tabs>
        <w:ind w:left="2410" w:hanging="425"/>
      </w:pPr>
      <w:r>
        <w:fldChar w:fldCharType="begin">
          <w:ffData>
            <w:name w:val="Check1"/>
            <w:enabled/>
            <w:calcOnExit w:val="0"/>
            <w:checkBox>
              <w:sizeAuto/>
              <w:default w:val="0"/>
            </w:checkBox>
          </w:ffData>
        </w:fldChar>
      </w:r>
      <w:r>
        <w:instrText xml:space="preserve"> FORMCHECKBOX </w:instrText>
      </w:r>
      <w:r w:rsidR="00DA0310">
        <w:fldChar w:fldCharType="separate"/>
      </w:r>
      <w:r>
        <w:fldChar w:fldCharType="end"/>
      </w:r>
      <w:r>
        <w:tab/>
      </w:r>
      <w:proofErr w:type="gramStart"/>
      <w:r>
        <w:t>a</w:t>
      </w:r>
      <w:proofErr w:type="gramEnd"/>
      <w:r>
        <w:t xml:space="preserve"> létesítménybe történő beruházás által érintett termék(</w:t>
      </w:r>
      <w:proofErr w:type="spellStart"/>
      <w:r>
        <w:t>ek</w:t>
      </w:r>
      <w:proofErr w:type="spellEnd"/>
      <w:r>
        <w:t>) teljes termelési folyamatának alapvető megváltoztatása a regionális állami támogatásokról szóló iránymutatás 14. pontjában meghatározott három feltétel együttes teljesülése esetén</w:t>
      </w:r>
    </w:p>
    <w:p w14:paraId="466964FD" w14:textId="173F2D7E" w:rsidR="007D70E6"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DA0310">
        <w:fldChar w:fldCharType="separate"/>
      </w:r>
      <w:r>
        <w:fldChar w:fldCharType="end"/>
      </w:r>
      <w:r>
        <w:tab/>
      </w:r>
      <w:proofErr w:type="gramStart"/>
      <w:r>
        <w:t>bezárt</w:t>
      </w:r>
      <w:proofErr w:type="gramEnd"/>
      <w:r>
        <w:t xml:space="preserve"> vagy felvásárlás hiányában bezárásra ítélt létesítmény eszközeinek megvásárlása, feltéve, hogy a megvásárolt eszközökkel végzendő új tevékenység nem azonos a létesítményben a vásárlás előtt végzett tevékenységgel, és nem is hasonlít ahhoz</w:t>
      </w:r>
      <w:r>
        <w:rPr>
          <w:rStyle w:val="FootnoteReference"/>
        </w:rPr>
        <w:footnoteReference w:id="7"/>
      </w:r>
    </w:p>
    <w:p w14:paraId="54541161" w14:textId="77777777" w:rsidR="00D2200E" w:rsidRPr="00D16D8D" w:rsidRDefault="00633A52" w:rsidP="00D16D8D">
      <w:pPr>
        <w:pStyle w:val="NormalKop111"/>
        <w:numPr>
          <w:ilvl w:val="2"/>
          <w:numId w:val="2"/>
        </w:numPr>
        <w:tabs>
          <w:tab w:val="clear" w:pos="720"/>
          <w:tab w:val="clear" w:pos="1440"/>
          <w:tab w:val="clear" w:pos="1797"/>
        </w:tabs>
        <w:ind w:left="1418" w:hanging="698"/>
        <w:rPr>
          <w:color w:val="000000"/>
        </w:rPr>
      </w:pPr>
      <w:r>
        <w:rPr>
          <w:color w:val="000000"/>
        </w:rPr>
        <w:lastRenderedPageBreak/>
        <w:t xml:space="preserve">Kérjük, ismertesse röviden a beruházási projektet, kifejtve azt is, hogy miért tartozik az érintett projekt az induló beruházás fent említett egy vagy több </w:t>
      </w:r>
      <w:proofErr w:type="gramStart"/>
      <w:r>
        <w:rPr>
          <w:color w:val="000000"/>
        </w:rPr>
        <w:t>kategóriájába</w:t>
      </w:r>
      <w:proofErr w:type="gramEnd"/>
      <w:r>
        <w:rPr>
          <w:color w:val="000000"/>
        </w:rPr>
        <w: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118C4" w14:paraId="7C42C9EA" w14:textId="77777777" w:rsidTr="00772CF3">
        <w:tc>
          <w:tcPr>
            <w:tcW w:w="8391" w:type="dxa"/>
            <w:shd w:val="clear" w:color="auto" w:fill="auto"/>
          </w:tcPr>
          <w:p w14:paraId="382B9D6A" w14:textId="77777777" w:rsidR="001118C4" w:rsidRDefault="00AF634A" w:rsidP="000D782C">
            <w:r>
              <w:t>…</w:t>
            </w:r>
          </w:p>
        </w:tc>
      </w:tr>
    </w:tbl>
    <w:p w14:paraId="2949111E" w14:textId="77777777" w:rsidR="004A7C2E" w:rsidRDefault="004A7C2E" w:rsidP="004A7C2E">
      <w:pPr>
        <w:pStyle w:val="NormalKop11"/>
        <w:numPr>
          <w:ilvl w:val="1"/>
          <w:numId w:val="2"/>
        </w:numPr>
        <w:ind w:left="720" w:hanging="720"/>
        <w:rPr>
          <w:b/>
          <w:color w:val="000000"/>
        </w:rPr>
      </w:pPr>
      <w:r>
        <w:rPr>
          <w:b/>
          <w:color w:val="000000"/>
        </w:rPr>
        <w:t>A beruházási költségek alapján számított elszámolható költségek</w:t>
      </w:r>
    </w:p>
    <w:p w14:paraId="73227028" w14:textId="77777777" w:rsidR="00E940DB" w:rsidRPr="009830AE" w:rsidRDefault="00E940DB" w:rsidP="00033078">
      <w:pPr>
        <w:pStyle w:val="NormalKop111"/>
        <w:numPr>
          <w:ilvl w:val="2"/>
          <w:numId w:val="2"/>
        </w:numPr>
        <w:ind w:left="1418" w:hanging="698"/>
        <w:rPr>
          <w:rFonts w:cs="Times New Roman"/>
          <w:color w:val="000000"/>
        </w:rPr>
      </w:pPr>
      <w:r>
        <w:rPr>
          <w:color w:val="000000"/>
        </w:rPr>
        <w:t>Kérjük, adja meg az összes elszámolható beruházási költséget névértéken és diszkontált értéken, az alábbi bontásban:</w:t>
      </w:r>
    </w:p>
    <w:p w14:paraId="0B359A95" w14:textId="77777777" w:rsidR="00033078" w:rsidRDefault="00033078">
      <w:r>
        <w:br w:type="page"/>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28" w:type="dxa"/>
          <w:right w:w="28" w:type="dxa"/>
        </w:tblCellMar>
        <w:tblLook w:val="04A0" w:firstRow="1" w:lastRow="0" w:firstColumn="1" w:lastColumn="0" w:noHBand="0" w:noVBand="1"/>
      </w:tblPr>
      <w:tblGrid>
        <w:gridCol w:w="5528"/>
        <w:gridCol w:w="1418"/>
        <w:gridCol w:w="1417"/>
      </w:tblGrid>
      <w:tr w:rsidR="00516B30" w14:paraId="458BEC67" w14:textId="77777777" w:rsidTr="009C5F4C">
        <w:tc>
          <w:tcPr>
            <w:tcW w:w="5528" w:type="dxa"/>
            <w:shd w:val="clear" w:color="auto" w:fill="auto"/>
          </w:tcPr>
          <w:p w14:paraId="2277F6E9" w14:textId="77777777" w:rsidR="00516B30" w:rsidRPr="00633A52" w:rsidRDefault="00516B30" w:rsidP="00E940DB">
            <w:pPr>
              <w:rPr>
                <w:sz w:val="20"/>
                <w:szCs w:val="20"/>
              </w:rPr>
            </w:pPr>
          </w:p>
        </w:tc>
        <w:tc>
          <w:tcPr>
            <w:tcW w:w="1418" w:type="dxa"/>
            <w:shd w:val="clear" w:color="auto" w:fill="auto"/>
          </w:tcPr>
          <w:p w14:paraId="6F4805A2" w14:textId="77777777" w:rsidR="00516B30" w:rsidRPr="00633A52" w:rsidRDefault="00516B30" w:rsidP="009C5F4C">
            <w:pPr>
              <w:jc w:val="left"/>
              <w:rPr>
                <w:sz w:val="20"/>
                <w:szCs w:val="20"/>
              </w:rPr>
            </w:pPr>
            <w:r>
              <w:rPr>
                <w:sz w:val="20"/>
              </w:rPr>
              <w:t>Összes elszámolható költség (névérték)</w:t>
            </w:r>
            <w:r>
              <w:rPr>
                <w:sz w:val="20"/>
                <w:vertAlign w:val="superscript"/>
              </w:rPr>
              <w:t>(°)</w:t>
            </w:r>
          </w:p>
        </w:tc>
        <w:tc>
          <w:tcPr>
            <w:tcW w:w="1417" w:type="dxa"/>
          </w:tcPr>
          <w:p w14:paraId="390D1283" w14:textId="77777777" w:rsidR="00516B30" w:rsidRPr="00633A52" w:rsidRDefault="00516B30" w:rsidP="009C5F4C">
            <w:pPr>
              <w:jc w:val="left"/>
              <w:rPr>
                <w:sz w:val="20"/>
                <w:szCs w:val="20"/>
              </w:rPr>
            </w:pPr>
            <w:r>
              <w:rPr>
                <w:sz w:val="20"/>
              </w:rPr>
              <w:t>Összes elszámolható költség (diszkontált érték)</w:t>
            </w:r>
            <w:r>
              <w:rPr>
                <w:sz w:val="20"/>
                <w:vertAlign w:val="superscript"/>
              </w:rPr>
              <w:t>(°)</w:t>
            </w:r>
          </w:p>
        </w:tc>
      </w:tr>
      <w:tr w:rsidR="00516B30" w14:paraId="4CBB0242" w14:textId="77777777" w:rsidTr="009C5F4C">
        <w:tc>
          <w:tcPr>
            <w:tcW w:w="5528" w:type="dxa"/>
            <w:shd w:val="clear" w:color="auto" w:fill="auto"/>
          </w:tcPr>
          <w:p w14:paraId="23F909D4" w14:textId="77777777" w:rsidR="00516B30" w:rsidRPr="00633A52" w:rsidRDefault="00516B30" w:rsidP="00E940DB">
            <w:pPr>
              <w:rPr>
                <w:sz w:val="20"/>
                <w:szCs w:val="20"/>
              </w:rPr>
            </w:pPr>
            <w:r>
              <w:rPr>
                <w:color w:val="000000"/>
                <w:sz w:val="20"/>
              </w:rPr>
              <w:t>A beruházással kapcsolatos előkészítő tanulmányok és tanácsadás költségei (csak kkv)</w:t>
            </w:r>
          </w:p>
        </w:tc>
        <w:tc>
          <w:tcPr>
            <w:tcW w:w="1418" w:type="dxa"/>
            <w:shd w:val="clear" w:color="auto" w:fill="auto"/>
          </w:tcPr>
          <w:p w14:paraId="23FADEC3" w14:textId="77777777" w:rsidR="00516B30" w:rsidRPr="00633A52" w:rsidRDefault="00516B30" w:rsidP="00772CF3">
            <w:pPr>
              <w:jc w:val="right"/>
              <w:rPr>
                <w:sz w:val="20"/>
                <w:szCs w:val="20"/>
              </w:rPr>
            </w:pPr>
          </w:p>
        </w:tc>
        <w:tc>
          <w:tcPr>
            <w:tcW w:w="1417" w:type="dxa"/>
          </w:tcPr>
          <w:p w14:paraId="6A40A306" w14:textId="77777777" w:rsidR="00516B30" w:rsidRPr="00633A52" w:rsidRDefault="00516B30" w:rsidP="00772CF3">
            <w:pPr>
              <w:jc w:val="right"/>
              <w:rPr>
                <w:sz w:val="20"/>
                <w:szCs w:val="20"/>
              </w:rPr>
            </w:pPr>
          </w:p>
        </w:tc>
      </w:tr>
      <w:tr w:rsidR="00516B30" w14:paraId="3BB92E21" w14:textId="77777777" w:rsidTr="009C5F4C">
        <w:tc>
          <w:tcPr>
            <w:tcW w:w="5528" w:type="dxa"/>
            <w:shd w:val="clear" w:color="auto" w:fill="auto"/>
          </w:tcPr>
          <w:p w14:paraId="3D527917" w14:textId="77777777" w:rsidR="00516B30" w:rsidRPr="00633A52" w:rsidRDefault="00516B30" w:rsidP="00E940DB">
            <w:pPr>
              <w:rPr>
                <w:sz w:val="20"/>
                <w:szCs w:val="20"/>
              </w:rPr>
            </w:pPr>
            <w:r>
              <w:rPr>
                <w:sz w:val="20"/>
              </w:rPr>
              <w:t>Földterület</w:t>
            </w:r>
          </w:p>
        </w:tc>
        <w:tc>
          <w:tcPr>
            <w:tcW w:w="1418" w:type="dxa"/>
            <w:shd w:val="clear" w:color="auto" w:fill="auto"/>
          </w:tcPr>
          <w:p w14:paraId="1FFC3C67" w14:textId="77777777" w:rsidR="00516B30" w:rsidRPr="00633A52" w:rsidRDefault="00516B30" w:rsidP="00772CF3">
            <w:pPr>
              <w:jc w:val="right"/>
              <w:rPr>
                <w:sz w:val="20"/>
                <w:szCs w:val="20"/>
              </w:rPr>
            </w:pPr>
          </w:p>
        </w:tc>
        <w:tc>
          <w:tcPr>
            <w:tcW w:w="1417" w:type="dxa"/>
          </w:tcPr>
          <w:p w14:paraId="2AA5F51D" w14:textId="77777777" w:rsidR="00516B30" w:rsidRPr="00633A52" w:rsidRDefault="00516B30" w:rsidP="00772CF3">
            <w:pPr>
              <w:jc w:val="right"/>
              <w:rPr>
                <w:sz w:val="20"/>
                <w:szCs w:val="20"/>
              </w:rPr>
            </w:pPr>
          </w:p>
        </w:tc>
      </w:tr>
      <w:tr w:rsidR="00516B30" w14:paraId="3237FC3F" w14:textId="77777777" w:rsidTr="009C5F4C">
        <w:tc>
          <w:tcPr>
            <w:tcW w:w="5528" w:type="dxa"/>
            <w:shd w:val="clear" w:color="auto" w:fill="auto"/>
          </w:tcPr>
          <w:p w14:paraId="4A2B8499" w14:textId="77777777" w:rsidR="00516B30" w:rsidRPr="00633A52" w:rsidRDefault="00516B30" w:rsidP="00E940DB">
            <w:pPr>
              <w:rPr>
                <w:sz w:val="20"/>
                <w:szCs w:val="20"/>
              </w:rPr>
            </w:pPr>
            <w:r>
              <w:rPr>
                <w:sz w:val="20"/>
              </w:rPr>
              <w:t>Épületek</w:t>
            </w:r>
          </w:p>
        </w:tc>
        <w:tc>
          <w:tcPr>
            <w:tcW w:w="1418" w:type="dxa"/>
            <w:shd w:val="clear" w:color="auto" w:fill="auto"/>
          </w:tcPr>
          <w:p w14:paraId="028ACEE8" w14:textId="77777777" w:rsidR="00516B30" w:rsidRPr="00633A52" w:rsidRDefault="00516B30" w:rsidP="00772CF3">
            <w:pPr>
              <w:jc w:val="right"/>
              <w:rPr>
                <w:sz w:val="20"/>
                <w:szCs w:val="20"/>
              </w:rPr>
            </w:pPr>
          </w:p>
        </w:tc>
        <w:tc>
          <w:tcPr>
            <w:tcW w:w="1417" w:type="dxa"/>
          </w:tcPr>
          <w:p w14:paraId="22304E49" w14:textId="77777777" w:rsidR="00516B30" w:rsidRPr="00633A52" w:rsidRDefault="00516B30" w:rsidP="00772CF3">
            <w:pPr>
              <w:jc w:val="right"/>
              <w:rPr>
                <w:sz w:val="20"/>
                <w:szCs w:val="20"/>
              </w:rPr>
            </w:pPr>
          </w:p>
        </w:tc>
      </w:tr>
      <w:tr w:rsidR="00516B30" w14:paraId="085A6C34" w14:textId="77777777" w:rsidTr="009C5F4C">
        <w:tc>
          <w:tcPr>
            <w:tcW w:w="5528" w:type="dxa"/>
            <w:shd w:val="clear" w:color="auto" w:fill="auto"/>
          </w:tcPr>
          <w:p w14:paraId="28D4D06F" w14:textId="77777777" w:rsidR="00516B30" w:rsidRPr="00633A52" w:rsidRDefault="00516B30" w:rsidP="00970914">
            <w:pPr>
              <w:rPr>
                <w:sz w:val="20"/>
                <w:szCs w:val="20"/>
              </w:rPr>
            </w:pPr>
            <w:r>
              <w:rPr>
                <w:sz w:val="20"/>
              </w:rPr>
              <w:t>Üzem/gépek/felszerelések</w:t>
            </w:r>
          </w:p>
        </w:tc>
        <w:tc>
          <w:tcPr>
            <w:tcW w:w="1418" w:type="dxa"/>
            <w:shd w:val="clear" w:color="auto" w:fill="auto"/>
          </w:tcPr>
          <w:p w14:paraId="074CFA1C" w14:textId="77777777" w:rsidR="00516B30" w:rsidRPr="00633A52" w:rsidRDefault="00516B30" w:rsidP="00772CF3">
            <w:pPr>
              <w:jc w:val="right"/>
              <w:rPr>
                <w:sz w:val="20"/>
                <w:szCs w:val="20"/>
              </w:rPr>
            </w:pPr>
          </w:p>
        </w:tc>
        <w:tc>
          <w:tcPr>
            <w:tcW w:w="1417" w:type="dxa"/>
          </w:tcPr>
          <w:p w14:paraId="2F23B819" w14:textId="77777777" w:rsidR="00516B30" w:rsidRPr="00633A52" w:rsidRDefault="00516B30" w:rsidP="00772CF3">
            <w:pPr>
              <w:jc w:val="right"/>
              <w:rPr>
                <w:sz w:val="20"/>
                <w:szCs w:val="20"/>
              </w:rPr>
            </w:pPr>
          </w:p>
        </w:tc>
      </w:tr>
      <w:tr w:rsidR="00516B30" w14:paraId="6784731F" w14:textId="77777777" w:rsidTr="009C5F4C">
        <w:tc>
          <w:tcPr>
            <w:tcW w:w="5528" w:type="dxa"/>
            <w:shd w:val="clear" w:color="auto" w:fill="auto"/>
          </w:tcPr>
          <w:p w14:paraId="0FF5C78F" w14:textId="77777777" w:rsidR="00516B30" w:rsidRPr="00633A52" w:rsidRDefault="00516B30" w:rsidP="00E940DB">
            <w:pPr>
              <w:rPr>
                <w:sz w:val="20"/>
                <w:szCs w:val="20"/>
              </w:rPr>
            </w:pPr>
            <w:r>
              <w:rPr>
                <w:sz w:val="20"/>
              </w:rPr>
              <w:t>Immateriális javak</w:t>
            </w:r>
          </w:p>
        </w:tc>
        <w:tc>
          <w:tcPr>
            <w:tcW w:w="1418" w:type="dxa"/>
            <w:shd w:val="clear" w:color="auto" w:fill="auto"/>
          </w:tcPr>
          <w:p w14:paraId="62F5630F" w14:textId="77777777" w:rsidR="00516B30" w:rsidRPr="00633A52" w:rsidRDefault="00516B30" w:rsidP="00772CF3">
            <w:pPr>
              <w:jc w:val="right"/>
              <w:rPr>
                <w:sz w:val="20"/>
                <w:szCs w:val="20"/>
              </w:rPr>
            </w:pPr>
          </w:p>
        </w:tc>
        <w:tc>
          <w:tcPr>
            <w:tcW w:w="1417" w:type="dxa"/>
          </w:tcPr>
          <w:p w14:paraId="7AE6136F" w14:textId="77777777" w:rsidR="00516B30" w:rsidRPr="00633A52" w:rsidRDefault="00516B30" w:rsidP="00772CF3">
            <w:pPr>
              <w:jc w:val="right"/>
              <w:rPr>
                <w:sz w:val="20"/>
                <w:szCs w:val="20"/>
              </w:rPr>
            </w:pPr>
          </w:p>
        </w:tc>
      </w:tr>
      <w:tr w:rsidR="00516B30" w14:paraId="55625B95" w14:textId="77777777" w:rsidTr="009C5F4C">
        <w:tc>
          <w:tcPr>
            <w:tcW w:w="5528" w:type="dxa"/>
            <w:shd w:val="clear" w:color="auto" w:fill="auto"/>
          </w:tcPr>
          <w:p w14:paraId="5F415862" w14:textId="77777777" w:rsidR="00516B30" w:rsidRPr="00633A52" w:rsidRDefault="00516B30" w:rsidP="00E940DB">
            <w:pPr>
              <w:rPr>
                <w:sz w:val="20"/>
                <w:szCs w:val="20"/>
              </w:rPr>
            </w:pPr>
            <w:r>
              <w:rPr>
                <w:sz w:val="20"/>
              </w:rPr>
              <w:t>Összes elszámolható költség</w:t>
            </w:r>
          </w:p>
        </w:tc>
        <w:tc>
          <w:tcPr>
            <w:tcW w:w="1418" w:type="dxa"/>
            <w:shd w:val="clear" w:color="auto" w:fill="auto"/>
          </w:tcPr>
          <w:p w14:paraId="68E8858F" w14:textId="77777777" w:rsidR="00516B30" w:rsidRPr="00633A52" w:rsidRDefault="00516B30" w:rsidP="00772CF3">
            <w:pPr>
              <w:jc w:val="right"/>
              <w:rPr>
                <w:sz w:val="20"/>
                <w:szCs w:val="20"/>
              </w:rPr>
            </w:pPr>
          </w:p>
        </w:tc>
        <w:tc>
          <w:tcPr>
            <w:tcW w:w="1417" w:type="dxa"/>
          </w:tcPr>
          <w:p w14:paraId="3B58B69C" w14:textId="77777777" w:rsidR="00516B30" w:rsidRPr="00633A52" w:rsidRDefault="00516B30" w:rsidP="00772CF3">
            <w:pPr>
              <w:jc w:val="right"/>
              <w:rPr>
                <w:sz w:val="20"/>
                <w:szCs w:val="20"/>
              </w:rPr>
            </w:pPr>
          </w:p>
        </w:tc>
      </w:tr>
    </w:tbl>
    <w:p w14:paraId="396045F6" w14:textId="77777777" w:rsidR="00E940DB" w:rsidRPr="00C359A9" w:rsidRDefault="00E940DB" w:rsidP="00E940DB">
      <w:pPr>
        <w:rPr>
          <w:i/>
          <w:sz w:val="20"/>
          <w:szCs w:val="20"/>
        </w:rPr>
      </w:pPr>
      <w:r>
        <w:tab/>
      </w:r>
      <w:r>
        <w:rPr>
          <w:i/>
          <w:sz w:val="20"/>
        </w:rPr>
        <w:t>(°) nemzeti pénznemben (lásd még a lenti 2.5. pontot)</w:t>
      </w:r>
    </w:p>
    <w:p w14:paraId="3D68B83F" w14:textId="1D13A3D7" w:rsidR="00BC08A3" w:rsidRPr="0025149B" w:rsidRDefault="004255FA" w:rsidP="00093A59">
      <w:pPr>
        <w:pStyle w:val="NormalKop111"/>
        <w:numPr>
          <w:ilvl w:val="2"/>
          <w:numId w:val="2"/>
        </w:numPr>
        <w:ind w:left="1225" w:hanging="505"/>
        <w:rPr>
          <w:rFonts w:cs="Times New Roman"/>
          <w:color w:val="000000"/>
        </w:rPr>
      </w:pPr>
      <w:r>
        <w:t>Kérjük, erősítse meg, hogy a beszerzett eszközök újak (a regionális állami támogatásokról szóló iránymutatás 27. pontja)</w:t>
      </w:r>
      <w:r>
        <w:rPr>
          <w:rStyle w:val="FootnoteReference"/>
          <w:color w:val="000000"/>
        </w:rPr>
        <w:footnoteReference w:id="8"/>
      </w:r>
      <w:r>
        <w: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C08A3" w14:paraId="10DDC4C7" w14:textId="77777777" w:rsidTr="00D92FE1">
        <w:tc>
          <w:tcPr>
            <w:tcW w:w="8391" w:type="dxa"/>
            <w:shd w:val="clear" w:color="auto" w:fill="auto"/>
          </w:tcPr>
          <w:p w14:paraId="75712678" w14:textId="77777777" w:rsidR="00BC08A3" w:rsidRDefault="00AD198F" w:rsidP="00D92FE1">
            <w:r>
              <w:t>…</w:t>
            </w:r>
          </w:p>
        </w:tc>
      </w:tr>
    </w:tbl>
    <w:p w14:paraId="26D2D173" w14:textId="167FFB26" w:rsidR="000432CC" w:rsidRPr="00D16D8D" w:rsidRDefault="000432CC" w:rsidP="00D16D8D">
      <w:pPr>
        <w:pStyle w:val="NormalKop111"/>
        <w:numPr>
          <w:ilvl w:val="2"/>
          <w:numId w:val="2"/>
        </w:numPr>
        <w:tabs>
          <w:tab w:val="clear" w:pos="720"/>
          <w:tab w:val="clear" w:pos="1440"/>
          <w:tab w:val="clear" w:pos="1797"/>
        </w:tabs>
        <w:ind w:left="1418" w:hanging="698"/>
        <w:rPr>
          <w:color w:val="000000"/>
        </w:rPr>
      </w:pPr>
      <w:r>
        <w:rPr>
          <w:color w:val="000000"/>
        </w:rPr>
        <w:t xml:space="preserve">Kérjük, nyújtson be bizonyítékot arra vonatkozóan, hogy kkv-k esetében a beruházással kapcsolatos előkészítő tanulmányok és tanácsadás költségeinek legfeljebb 50%-át tekintik elszámolható költségnek (a regionális állami támogatásokról </w:t>
      </w:r>
      <w:r w:rsidR="00A61D92">
        <w:rPr>
          <w:color w:val="000000"/>
        </w:rPr>
        <w:t>szóló iránymutatás 28. pontja).</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61906" w14:paraId="76548EFF" w14:textId="77777777" w:rsidTr="00772CF3">
        <w:tc>
          <w:tcPr>
            <w:tcW w:w="8391" w:type="dxa"/>
            <w:shd w:val="clear" w:color="auto" w:fill="auto"/>
          </w:tcPr>
          <w:p w14:paraId="00B9E360" w14:textId="77777777" w:rsidR="00D61906" w:rsidRDefault="00D61906" w:rsidP="000D782C">
            <w:r>
              <w:t>…</w:t>
            </w:r>
          </w:p>
        </w:tc>
      </w:tr>
    </w:tbl>
    <w:p w14:paraId="24FEC486" w14:textId="77777777" w:rsidR="00D61906" w:rsidRDefault="00D61906" w:rsidP="00D61906"/>
    <w:p w14:paraId="5CC61FAC" w14:textId="184197D0" w:rsidR="000432CC" w:rsidRPr="00D16D8D" w:rsidRDefault="00D61906" w:rsidP="00D16D8D">
      <w:pPr>
        <w:pStyle w:val="NormalKop111"/>
        <w:numPr>
          <w:ilvl w:val="2"/>
          <w:numId w:val="2"/>
        </w:numPr>
        <w:tabs>
          <w:tab w:val="clear" w:pos="720"/>
          <w:tab w:val="clear" w:pos="1440"/>
          <w:tab w:val="clear" w:pos="1797"/>
        </w:tabs>
        <w:ind w:left="1418" w:hanging="698"/>
        <w:rPr>
          <w:color w:val="000000"/>
        </w:rPr>
      </w:pPr>
      <w:r>
        <w:rPr>
          <w:color w:val="000000"/>
        </w:rPr>
        <w:t xml:space="preserve">Kérjük, nyújtson be bizonyítékot arra vonatkozóan, hogy a termelési folyamat alapvető megváltoztatására odaítélt támogatásnál az elszámolható költségek meghaladják a korszerűsítendő tevékenységhez kapcsolódó eszközöknek a megelőző három pénzügyi évben </w:t>
      </w:r>
      <w:proofErr w:type="gramStart"/>
      <w:r>
        <w:rPr>
          <w:color w:val="000000"/>
        </w:rPr>
        <w:t>realizált</w:t>
      </w:r>
      <w:proofErr w:type="gramEnd"/>
      <w:r>
        <w:rPr>
          <w:color w:val="000000"/>
        </w:rPr>
        <w:t xml:space="preserve"> értékcsökkenését (a regionális állami támogatásokról </w:t>
      </w:r>
      <w:r w:rsidR="00A61D92">
        <w:rPr>
          <w:color w:val="000000"/>
        </w:rPr>
        <w:t>szóló iránymutatás 29. pontja).</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61906" w14:paraId="70A92074" w14:textId="77777777" w:rsidTr="00772CF3">
        <w:tc>
          <w:tcPr>
            <w:tcW w:w="8391" w:type="dxa"/>
            <w:shd w:val="clear" w:color="auto" w:fill="auto"/>
          </w:tcPr>
          <w:p w14:paraId="37B9DEE7" w14:textId="77777777" w:rsidR="00D61906" w:rsidRDefault="00D61906" w:rsidP="000D782C">
            <w:r>
              <w:t>…</w:t>
            </w:r>
          </w:p>
        </w:tc>
      </w:tr>
    </w:tbl>
    <w:p w14:paraId="234EE87F" w14:textId="77777777" w:rsidR="00D61906" w:rsidRPr="00D16D8D" w:rsidRDefault="000432CC" w:rsidP="00D16D8D">
      <w:pPr>
        <w:pStyle w:val="NormalKop111"/>
        <w:numPr>
          <w:ilvl w:val="2"/>
          <w:numId w:val="2"/>
        </w:numPr>
        <w:tabs>
          <w:tab w:val="clear" w:pos="720"/>
          <w:tab w:val="clear" w:pos="1440"/>
          <w:tab w:val="clear" w:pos="1797"/>
        </w:tabs>
        <w:ind w:left="1418" w:hanging="698"/>
        <w:rPr>
          <w:color w:val="000000"/>
        </w:rPr>
      </w:pPr>
      <w:r>
        <w:rPr>
          <w:color w:val="000000"/>
        </w:rPr>
        <w:t>Kérjük, adja meg a jogalap hivatkozásait vagy ismertesse, hogyan biztosítják, hogy a meglévő létesítmény diverzifikálására odaítélt támogatás esetén az elszámolható költségek legalább 200%-</w:t>
      </w:r>
      <w:proofErr w:type="spellStart"/>
      <w:r>
        <w:rPr>
          <w:color w:val="000000"/>
        </w:rPr>
        <w:t>kal</w:t>
      </w:r>
      <w:proofErr w:type="spellEnd"/>
      <w:r>
        <w:rPr>
          <w:color w:val="000000"/>
        </w:rPr>
        <w:t xml:space="preserve"> meghaladják az </w:t>
      </w:r>
      <w:proofErr w:type="spellStart"/>
      <w:r>
        <w:rPr>
          <w:color w:val="000000"/>
        </w:rPr>
        <w:t>újrahasznált</w:t>
      </w:r>
      <w:proofErr w:type="spellEnd"/>
      <w:r>
        <w:rPr>
          <w:color w:val="000000"/>
        </w:rPr>
        <w:t xml:space="preserve"> eszközöknek a munkák megkezdése előtti pénzügyi évben nyilvántartott könyv szerinti értékét (a regionális állami támogatásokról szóló iránymutatás 30. pontja). Adott esetben kérjük, nyújtsa be a vonatkozó </w:t>
      </w:r>
      <w:proofErr w:type="gramStart"/>
      <w:r>
        <w:rPr>
          <w:color w:val="000000"/>
        </w:rPr>
        <w:t>kvantitatív</w:t>
      </w:r>
      <w:proofErr w:type="gramEnd"/>
      <w:r>
        <w:rPr>
          <w:color w:val="000000"/>
        </w:rPr>
        <w:t xml:space="preserve"> adatokat tartalmazó dokumentumokat.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61906" w14:paraId="3E61676E" w14:textId="77777777" w:rsidTr="00772CF3">
        <w:tc>
          <w:tcPr>
            <w:tcW w:w="8391" w:type="dxa"/>
            <w:shd w:val="clear" w:color="auto" w:fill="auto"/>
          </w:tcPr>
          <w:p w14:paraId="253A0869" w14:textId="77777777" w:rsidR="00D61906" w:rsidRDefault="00D61906" w:rsidP="000D782C">
            <w:r>
              <w:t>…</w:t>
            </w:r>
          </w:p>
        </w:tc>
      </w:tr>
    </w:tbl>
    <w:p w14:paraId="39C9C526" w14:textId="77777777" w:rsidR="000432CC" w:rsidRPr="009830AE" w:rsidRDefault="000432CC" w:rsidP="00033078">
      <w:pPr>
        <w:pStyle w:val="Normal127Indent127"/>
        <w:spacing w:after="0"/>
      </w:pPr>
    </w:p>
    <w:p w14:paraId="0C9D02A6" w14:textId="1FF5CD95" w:rsidR="000432CC" w:rsidRPr="009830AE" w:rsidRDefault="000D782C" w:rsidP="00033078">
      <w:pPr>
        <w:pStyle w:val="NormalKop111"/>
        <w:numPr>
          <w:ilvl w:val="2"/>
          <w:numId w:val="2"/>
        </w:numPr>
        <w:tabs>
          <w:tab w:val="clear" w:pos="720"/>
          <w:tab w:val="clear" w:pos="1440"/>
          <w:tab w:val="clear" w:pos="1797"/>
        </w:tabs>
        <w:spacing w:before="0"/>
        <w:ind w:left="1418" w:hanging="698"/>
        <w:rPr>
          <w:color w:val="000000"/>
        </w:rPr>
      </w:pPr>
      <w:r>
        <w:rPr>
          <w:color w:val="000000"/>
        </w:rPr>
        <w:t>Tárgyi eszközök lízingelése esetében kérjük, adja meg a jogalap azon vonatkozó rendelkezéseinek hivatkozásait, melyek előírják, hogy teljesíteni kell a következő feltételeket (a regionális állami támogatásokról szóló iránymutatás 31. pontja), vagy ismertesse, hogy</w:t>
      </w:r>
      <w:r w:rsidR="00A61D92">
        <w:rPr>
          <w:color w:val="000000"/>
        </w:rPr>
        <w:t xml:space="preserve"> ezt milyen más módon érték el.</w:t>
      </w:r>
    </w:p>
    <w:p w14:paraId="7E7B447C" w14:textId="77777777" w:rsidR="000432CC" w:rsidRPr="000D782C" w:rsidRDefault="000432CC" w:rsidP="00633A52">
      <w:pPr>
        <w:pStyle w:val="Normal127Bullet63"/>
        <w:spacing w:before="120" w:after="120"/>
      </w:pPr>
      <w:r>
        <w:lastRenderedPageBreak/>
        <w:t xml:space="preserve">földterület és épületek tekintetében a bérleti viszonyt a beruházás befejezésének várható </w:t>
      </w:r>
      <w:proofErr w:type="gramStart"/>
      <w:r>
        <w:t>dátumától</w:t>
      </w:r>
      <w:proofErr w:type="gramEnd"/>
      <w:r>
        <w:t xml:space="preserve"> számítva nagyvállalkozások esetében legalább öt éven keresztül, kkv-k esetében pedig három éven keresztül fenn kell tartani;</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0D782C" w14:paraId="332DFC9D" w14:textId="77777777" w:rsidTr="00093A59">
        <w:tc>
          <w:tcPr>
            <w:tcW w:w="8363" w:type="dxa"/>
            <w:shd w:val="clear" w:color="auto" w:fill="auto"/>
          </w:tcPr>
          <w:p w14:paraId="59FF535D" w14:textId="77777777" w:rsidR="000D782C" w:rsidRDefault="000D782C" w:rsidP="000D782C">
            <w:r>
              <w:t xml:space="preserve">… </w:t>
            </w:r>
          </w:p>
        </w:tc>
      </w:tr>
    </w:tbl>
    <w:p w14:paraId="0640E71C" w14:textId="2CE84FDD" w:rsidR="000432CC" w:rsidRPr="000D782C" w:rsidRDefault="000432CC" w:rsidP="00633A52">
      <w:pPr>
        <w:pStyle w:val="Normal127Bullet63"/>
        <w:spacing w:before="240" w:after="120"/>
      </w:pPr>
      <w:r>
        <w:t xml:space="preserve">üzem vagy gép esetében a bérleti viszonyt olyan pénzügyi lízing formájában kell megvalósítani, amely a lízing </w:t>
      </w:r>
      <w:proofErr w:type="spellStart"/>
      <w:r>
        <w:t>futamidejének</w:t>
      </w:r>
      <w:proofErr w:type="spellEnd"/>
      <w:r>
        <w:t xml:space="preserve"> lejártakor a támogatás kedvezményezettjével szemben az eszköz megvásárlására vonat</w:t>
      </w:r>
      <w:r w:rsidR="00A61D92">
        <w:t>kozó kötelezettséget tartalmaz.</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0D782C" w14:paraId="1DA20F2C" w14:textId="77777777" w:rsidTr="00093A59">
        <w:tc>
          <w:tcPr>
            <w:tcW w:w="8363" w:type="dxa"/>
            <w:shd w:val="clear" w:color="auto" w:fill="auto"/>
          </w:tcPr>
          <w:p w14:paraId="02EEC902" w14:textId="77777777" w:rsidR="000D782C" w:rsidRDefault="000D782C" w:rsidP="000D782C">
            <w:r>
              <w:t xml:space="preserve">… </w:t>
            </w:r>
          </w:p>
        </w:tc>
      </w:tr>
    </w:tbl>
    <w:p w14:paraId="6D2CBC5D" w14:textId="7EC4708A" w:rsidR="00A96151" w:rsidRPr="00A80D24" w:rsidRDefault="00A96151" w:rsidP="00093A59">
      <w:pPr>
        <w:pStyle w:val="NormalKop111"/>
        <w:numPr>
          <w:ilvl w:val="2"/>
          <w:numId w:val="2"/>
        </w:numPr>
        <w:tabs>
          <w:tab w:val="clear" w:pos="720"/>
          <w:tab w:val="clear" w:pos="1440"/>
          <w:tab w:val="clear" w:pos="1797"/>
        </w:tabs>
        <w:ind w:left="1418" w:hanging="698"/>
        <w:rPr>
          <w:color w:val="000000"/>
        </w:rPr>
      </w:pPr>
      <w:r>
        <w:rPr>
          <w:color w:val="000000"/>
        </w:rPr>
        <w:t>A regionális állami támogatásokról szóló iránymutatás 32. pontja szerint létesítmény beszerzése esetében „</w:t>
      </w:r>
      <w:r>
        <w:rPr>
          <w:i/>
          <w:color w:val="000000"/>
        </w:rPr>
        <w:t>elvileg csak az eszközök vevőtől független harmadik felektől való megvásárlásának költségeit kell figyelembe venni. Ugyanakkor, ha a kisvállalkozást az eredeti tulajdonos családtagja vagy korábbi munkavállalója veszi át, az eszközöknek a vevőtől független harmadik féltől való megvásárlására vonatkozó követelmény nem alkalmazandó. Az ügyletet piaci feltételek mellett kell lebonyolítani. Ha egy létesítmény eszközeinek felvásárlása egyéb, regionális támogatásra jogosult beruházással jár együtt, akkor e további beruházás elszámolható költségeit hozzá kell adni a létesítmény eszközeinek beszerzéséhez kapcsolódó költségekhez.”</w:t>
      </w:r>
    </w:p>
    <w:p w14:paraId="68432129" w14:textId="174F0163" w:rsidR="000432CC" w:rsidRDefault="00A96151" w:rsidP="00A80D24">
      <w:pPr>
        <w:pStyle w:val="Normal127"/>
      </w:pPr>
      <w:r>
        <w:t>Amennyiben az a bejelentett esetben releváns, kérjük, ismertesse, hogyan teljesültek ezek a feltételek, és nyúj</w:t>
      </w:r>
      <w:r w:rsidR="00A61D92">
        <w:t xml:space="preserve">tson be igazoló </w:t>
      </w:r>
      <w:proofErr w:type="gramStart"/>
      <w:r w:rsidR="00A61D92">
        <w:t>dokumentumokat</w:t>
      </w:r>
      <w:proofErr w:type="gramEnd"/>
      <w:r w:rsidR="00A61D92">
        <w: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A96151" w14:paraId="52363A88" w14:textId="77777777" w:rsidTr="00772CF3">
        <w:tc>
          <w:tcPr>
            <w:tcW w:w="8391" w:type="dxa"/>
            <w:shd w:val="clear" w:color="auto" w:fill="auto"/>
          </w:tcPr>
          <w:p w14:paraId="725C18F4" w14:textId="77777777" w:rsidR="00A96151" w:rsidRDefault="003947BC" w:rsidP="0039571D">
            <w:r>
              <w:t>…</w:t>
            </w:r>
          </w:p>
        </w:tc>
      </w:tr>
    </w:tbl>
    <w:p w14:paraId="057050D9" w14:textId="3AA2DB62" w:rsidR="000432CC" w:rsidRPr="00D16D8D" w:rsidRDefault="008221B1" w:rsidP="00BC08A3">
      <w:pPr>
        <w:pStyle w:val="NormalKop111"/>
        <w:numPr>
          <w:ilvl w:val="2"/>
          <w:numId w:val="2"/>
        </w:numPr>
        <w:tabs>
          <w:tab w:val="clear" w:pos="720"/>
          <w:tab w:val="clear" w:pos="1440"/>
          <w:tab w:val="clear" w:pos="1797"/>
        </w:tabs>
        <w:ind w:left="1418" w:hanging="698"/>
        <w:rPr>
          <w:color w:val="000000"/>
        </w:rPr>
      </w:pPr>
      <w:r>
        <w:rPr>
          <w:color w:val="000000"/>
        </w:rPr>
        <w:t>Amennyiben a beruházási projekt elszámolható költségei immateriális eszközöket tartalmaznak, kérjük, ismertesse, hogyan biztosítják a regionális állami támogatásokról szóló iránymutatás 33–34. pontjában</w:t>
      </w:r>
      <w:r>
        <w:rPr>
          <w:color w:val="000000"/>
          <w:vertAlign w:val="superscript"/>
        </w:rPr>
        <w:footnoteReference w:id="9"/>
      </w:r>
      <w:r>
        <w:rPr>
          <w:color w:val="000000"/>
        </w:rPr>
        <w:t xml:space="preserve"> meghatározott feltételek teljesülését. Ilyen esetekben kérjük, adja meg a jogalap vonatkozó rendelkezésének pontos hivatkozásait.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684A3B" w14:paraId="0E3D9118" w14:textId="77777777" w:rsidTr="00772CF3">
        <w:tc>
          <w:tcPr>
            <w:tcW w:w="8391" w:type="dxa"/>
            <w:shd w:val="clear" w:color="auto" w:fill="auto"/>
          </w:tcPr>
          <w:p w14:paraId="40DA355A" w14:textId="77777777" w:rsidR="00684A3B" w:rsidRDefault="003947BC" w:rsidP="0039571D">
            <w:r>
              <w:t>…</w:t>
            </w:r>
          </w:p>
        </w:tc>
      </w:tr>
    </w:tbl>
    <w:p w14:paraId="6AF3FF90" w14:textId="77777777" w:rsidR="000432CC" w:rsidRPr="00684A3B" w:rsidRDefault="000432CC" w:rsidP="00093A59">
      <w:pPr>
        <w:pStyle w:val="NormalKop11"/>
        <w:numPr>
          <w:ilvl w:val="1"/>
          <w:numId w:val="2"/>
        </w:numPr>
        <w:ind w:left="720" w:hanging="720"/>
        <w:rPr>
          <w:rFonts w:cs="Times New Roman"/>
          <w:b/>
          <w:color w:val="000000"/>
        </w:rPr>
      </w:pPr>
      <w:r>
        <w:rPr>
          <w:b/>
          <w:color w:val="000000"/>
        </w:rPr>
        <w:t>A bérköltségek alapján számított elszámolható költségek</w:t>
      </w:r>
    </w:p>
    <w:p w14:paraId="2DA019D8" w14:textId="77777777" w:rsidR="002A74E7"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Kérjük, hogy</w:t>
      </w:r>
    </w:p>
    <w:p w14:paraId="720C47E9" w14:textId="77777777" w:rsidR="002A74E7" w:rsidRDefault="00864276" w:rsidP="002A74E7">
      <w:pPr>
        <w:pStyle w:val="NormalKop111"/>
        <w:numPr>
          <w:ilvl w:val="0"/>
          <w:numId w:val="27"/>
        </w:numPr>
        <w:tabs>
          <w:tab w:val="clear" w:pos="720"/>
          <w:tab w:val="clear" w:pos="1440"/>
          <w:tab w:val="clear" w:pos="1797"/>
        </w:tabs>
        <w:rPr>
          <w:color w:val="000000"/>
        </w:rPr>
      </w:pPr>
      <w:r>
        <w:rPr>
          <w:color w:val="000000"/>
        </w:rPr>
        <w:lastRenderedPageBreak/>
        <w:t>ismertesse a bérköltségek alapján számított elszámolható költségek kiszámításának módját (a regionális állami támogatásokról szóló iránymutatás 35. pontja);</w:t>
      </w:r>
    </w:p>
    <w:p w14:paraId="5C2FAAAE" w14:textId="33410CE6" w:rsidR="002A74E7" w:rsidRDefault="002A74E7" w:rsidP="002A74E7">
      <w:pPr>
        <w:pStyle w:val="NormalKop111"/>
        <w:numPr>
          <w:ilvl w:val="0"/>
          <w:numId w:val="27"/>
        </w:numPr>
        <w:tabs>
          <w:tab w:val="clear" w:pos="720"/>
          <w:tab w:val="clear" w:pos="1440"/>
          <w:tab w:val="clear" w:pos="1797"/>
        </w:tabs>
        <w:rPr>
          <w:color w:val="000000"/>
        </w:rPr>
      </w:pPr>
      <w:r>
        <w:rPr>
          <w:color w:val="000000"/>
        </w:rPr>
        <w:t>ismertesse a létrehozott munkahelyek számának kiszámítási módját a regionális állami támogatásokról szóló iránymutatás 19. pontjának (16) alpontjára való hivatkozással;</w:t>
      </w:r>
    </w:p>
    <w:p w14:paraId="2BB3CAED" w14:textId="77777777" w:rsidR="002A74E7" w:rsidRDefault="002A74E7" w:rsidP="002A74E7">
      <w:pPr>
        <w:pStyle w:val="NormalKop111"/>
        <w:numPr>
          <w:ilvl w:val="0"/>
          <w:numId w:val="27"/>
        </w:numPr>
        <w:tabs>
          <w:tab w:val="clear" w:pos="720"/>
          <w:tab w:val="clear" w:pos="1440"/>
          <w:tab w:val="clear" w:pos="1797"/>
        </w:tabs>
        <w:rPr>
          <w:color w:val="000000"/>
        </w:rPr>
      </w:pPr>
      <w:r>
        <w:rPr>
          <w:color w:val="000000"/>
        </w:rPr>
        <w:t>ismertesse a felvett személyek bérköltségeinek kiszámítását a regionális állami támogatásokról szóló iránymutatás 19. pontjának (33) alpontjára való hivatkozással; valamint</w:t>
      </w:r>
    </w:p>
    <w:p w14:paraId="2B7CA749" w14:textId="69A6B551" w:rsidR="000432CC" w:rsidRPr="00D16D8D" w:rsidRDefault="0010307A" w:rsidP="002A74E7">
      <w:pPr>
        <w:pStyle w:val="NormalKop111"/>
        <w:numPr>
          <w:ilvl w:val="0"/>
          <w:numId w:val="27"/>
        </w:numPr>
        <w:tabs>
          <w:tab w:val="clear" w:pos="720"/>
          <w:tab w:val="clear" w:pos="1440"/>
          <w:tab w:val="clear" w:pos="1797"/>
        </w:tabs>
        <w:rPr>
          <w:color w:val="000000"/>
        </w:rPr>
      </w:pPr>
      <w:r>
        <w:rPr>
          <w:color w:val="000000"/>
        </w:rPr>
        <w:br w:type="page"/>
      </w:r>
      <w:r>
        <w:rPr>
          <w:color w:val="000000"/>
        </w:rPr>
        <w:lastRenderedPageBreak/>
        <w:t xml:space="preserve">nyújtsa be az adatokat alátámasztó </w:t>
      </w:r>
      <w:r w:rsidR="00A61D92">
        <w:rPr>
          <w:color w:val="000000"/>
        </w:rPr>
        <w:t xml:space="preserve">számításokat és </w:t>
      </w:r>
      <w:proofErr w:type="gramStart"/>
      <w:r w:rsidR="00A61D92">
        <w:rPr>
          <w:color w:val="000000"/>
        </w:rPr>
        <w:t>dokumentumokat</w:t>
      </w:r>
      <w:proofErr w:type="gramEnd"/>
      <w:r w:rsidR="00A61D92">
        <w:rPr>
          <w:color w:val="000000"/>
        </w:rPr>
        <w:t>.</w:t>
      </w:r>
      <w:r>
        <w:tab/>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62C83" w14:paraId="5B4D6893" w14:textId="77777777" w:rsidTr="00772CF3">
        <w:tc>
          <w:tcPr>
            <w:tcW w:w="8391" w:type="dxa"/>
            <w:shd w:val="clear" w:color="auto" w:fill="auto"/>
          </w:tcPr>
          <w:p w14:paraId="682A7668" w14:textId="77777777" w:rsidR="00162C83" w:rsidRDefault="00162C83" w:rsidP="0039571D">
            <w:r>
              <w:t>…</w:t>
            </w:r>
          </w:p>
          <w:p w14:paraId="400D5A49" w14:textId="77777777" w:rsidR="00162C83" w:rsidRDefault="00162C83" w:rsidP="0039571D">
            <w:r>
              <w:t>…</w:t>
            </w:r>
          </w:p>
        </w:tc>
      </w:tr>
    </w:tbl>
    <w:p w14:paraId="43B1C93C" w14:textId="3DED0977" w:rsidR="00AA5619" w:rsidRDefault="00AA5619" w:rsidP="00653940">
      <w:pPr>
        <w:pStyle w:val="NormalKop11"/>
        <w:numPr>
          <w:ilvl w:val="1"/>
          <w:numId w:val="2"/>
        </w:numPr>
        <w:ind w:left="720" w:hanging="720"/>
        <w:rPr>
          <w:rFonts w:cs="EUAlbertina"/>
          <w:color w:val="000000"/>
        </w:rPr>
      </w:pPr>
      <w:r>
        <w:rPr>
          <w:b/>
          <w:color w:val="000000"/>
        </w:rPr>
        <w:t>Az elszámolható költségek diszkontált értékének és a támogatási összegnek a kiszámítása</w:t>
      </w:r>
    </w:p>
    <w:p w14:paraId="1681E9FA" w14:textId="77777777" w:rsidR="0039571D" w:rsidRPr="00D16D8D" w:rsidRDefault="0039571D" w:rsidP="00093A59">
      <w:pPr>
        <w:pStyle w:val="NormalKop111"/>
        <w:numPr>
          <w:ilvl w:val="2"/>
          <w:numId w:val="2"/>
        </w:numPr>
        <w:tabs>
          <w:tab w:val="clear" w:pos="720"/>
          <w:tab w:val="clear" w:pos="1440"/>
          <w:tab w:val="clear" w:pos="1797"/>
        </w:tabs>
        <w:ind w:left="1418" w:hanging="698"/>
        <w:rPr>
          <w:color w:val="000000"/>
        </w:rPr>
      </w:pPr>
      <w:r>
        <w:rPr>
          <w:color w:val="000000"/>
        </w:rPr>
        <w:t xml:space="preserve">Kérjük, töltse ki az alábbi táblázatot az elszámolható költségek részletes adataival a beruházási projekt teljes időtartama alatt fedezendő elszámolható költségek </w:t>
      </w:r>
      <w:proofErr w:type="gramStart"/>
      <w:r>
        <w:rPr>
          <w:color w:val="000000"/>
        </w:rPr>
        <w:t>kategóriája</w:t>
      </w:r>
      <w:proofErr w:type="gramEnd"/>
      <w:r>
        <w:rPr>
          <w:color w:val="000000"/>
        </w:rPr>
        <w:t xml:space="preserve"> szerint:</w:t>
      </w:r>
    </w:p>
    <w:tbl>
      <w:tblPr>
        <w:tblW w:w="8678"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74"/>
        <w:gridCol w:w="1078"/>
        <w:gridCol w:w="1021"/>
        <w:gridCol w:w="1021"/>
        <w:gridCol w:w="1021"/>
        <w:gridCol w:w="1021"/>
        <w:gridCol w:w="1021"/>
        <w:gridCol w:w="1021"/>
      </w:tblGrid>
      <w:tr w:rsidR="000165F8" w:rsidRPr="0039571D" w14:paraId="75A2C4A1" w14:textId="77777777" w:rsidTr="007F7DF2">
        <w:tc>
          <w:tcPr>
            <w:tcW w:w="1474" w:type="dxa"/>
            <w:tcBorders>
              <w:top w:val="dotted" w:sz="4" w:space="0" w:color="auto"/>
              <w:left w:val="dotted" w:sz="4" w:space="0" w:color="auto"/>
              <w:bottom w:val="dotted" w:sz="4" w:space="0" w:color="auto"/>
              <w:right w:val="dotted" w:sz="4" w:space="0" w:color="auto"/>
            </w:tcBorders>
            <w:shd w:val="clear" w:color="auto" w:fill="auto"/>
          </w:tcPr>
          <w:p w14:paraId="10F9D3DF" w14:textId="77777777" w:rsidR="000165F8" w:rsidRPr="00772CF3" w:rsidRDefault="000165F8"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5B41C064" w14:textId="77777777" w:rsidR="000165F8" w:rsidRPr="00772CF3" w:rsidRDefault="000165F8" w:rsidP="00772CF3">
            <w:pPr>
              <w:jc w:val="left"/>
              <w:rPr>
                <w:sz w:val="20"/>
                <w:szCs w:val="20"/>
              </w:rPr>
            </w:pPr>
            <w:r>
              <w:rPr>
                <w:sz w:val="20"/>
              </w:rPr>
              <w:t xml:space="preserve">Névérték/diszkontált érték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47EA6E1" w14:textId="77777777" w:rsidR="000165F8" w:rsidRPr="00772CF3" w:rsidRDefault="000165F8" w:rsidP="00772CF3">
            <w:pPr>
              <w:jc w:val="right"/>
              <w:rPr>
                <w:sz w:val="20"/>
                <w:szCs w:val="20"/>
              </w:rPr>
            </w:pPr>
            <w:r>
              <w:rPr>
                <w:sz w:val="20"/>
              </w:rPr>
              <w:t>N-0°</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9D4C475" w14:textId="77777777" w:rsidR="000165F8" w:rsidRPr="00772CF3" w:rsidRDefault="000165F8" w:rsidP="00772CF3">
            <w:pPr>
              <w:jc w:val="right"/>
              <w:rPr>
                <w:sz w:val="20"/>
                <w:szCs w:val="20"/>
              </w:rPr>
            </w:pPr>
            <w:r>
              <w:rPr>
                <w:sz w:val="20"/>
              </w:rPr>
              <w:t>N+1°</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817141" w14:textId="77777777" w:rsidR="000165F8" w:rsidRPr="00772CF3" w:rsidRDefault="000165F8" w:rsidP="00772CF3">
            <w:pPr>
              <w:jc w:val="right"/>
              <w:rPr>
                <w:sz w:val="20"/>
                <w:szCs w:val="20"/>
              </w:rPr>
            </w:pPr>
            <w:r>
              <w:rPr>
                <w:sz w:val="20"/>
              </w:rPr>
              <w:t>N+2°</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AE29FA7" w14:textId="77777777" w:rsidR="000165F8" w:rsidRPr="00772CF3" w:rsidRDefault="000165F8" w:rsidP="00772CF3">
            <w:pPr>
              <w:jc w:val="right"/>
              <w:rPr>
                <w:sz w:val="20"/>
                <w:szCs w:val="20"/>
              </w:rPr>
            </w:pPr>
            <w:r>
              <w:rPr>
                <w:sz w:val="20"/>
              </w:rPr>
              <w:t>N+3°</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313D016" w14:textId="77777777" w:rsidR="000165F8" w:rsidRPr="00772CF3" w:rsidRDefault="000165F8" w:rsidP="00772CF3">
            <w:pPr>
              <w:jc w:val="right"/>
              <w:rPr>
                <w:sz w:val="20"/>
                <w:szCs w:val="20"/>
              </w:rPr>
            </w:pPr>
            <w:r>
              <w:rPr>
                <w:sz w:val="20"/>
              </w:rPr>
              <w:t>N+X°</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A22D71A" w14:textId="77777777" w:rsidR="000165F8" w:rsidRPr="00772CF3" w:rsidRDefault="000165F8" w:rsidP="00772CF3">
            <w:pPr>
              <w:jc w:val="right"/>
              <w:rPr>
                <w:sz w:val="20"/>
                <w:szCs w:val="20"/>
              </w:rPr>
            </w:pPr>
            <w:r>
              <w:rPr>
                <w:sz w:val="20"/>
              </w:rPr>
              <w:t>Összesen°</w:t>
            </w:r>
          </w:p>
        </w:tc>
      </w:tr>
      <w:tr w:rsidR="00DC5A80" w14:paraId="6B55E95D" w14:textId="77777777" w:rsidTr="002557B2">
        <w:tc>
          <w:tcPr>
            <w:tcW w:w="1474" w:type="dxa"/>
            <w:vMerge w:val="restart"/>
            <w:tcBorders>
              <w:top w:val="dotted" w:sz="4" w:space="0" w:color="auto"/>
              <w:left w:val="dotted" w:sz="4" w:space="0" w:color="auto"/>
              <w:right w:val="dotted" w:sz="4" w:space="0" w:color="auto"/>
            </w:tcBorders>
            <w:shd w:val="clear" w:color="auto" w:fill="auto"/>
          </w:tcPr>
          <w:p w14:paraId="005E3992" w14:textId="77777777" w:rsidR="00DC5A80" w:rsidRPr="00772CF3" w:rsidRDefault="00DC5A80" w:rsidP="00033078">
            <w:pPr>
              <w:jc w:val="left"/>
              <w:rPr>
                <w:color w:val="000000"/>
                <w:sz w:val="20"/>
                <w:szCs w:val="20"/>
              </w:rPr>
            </w:pPr>
            <w:r>
              <w:rPr>
                <w:color w:val="000000"/>
                <w:sz w:val="20"/>
              </w:rPr>
              <w:t xml:space="preserve">Előkészítő </w:t>
            </w:r>
          </w:p>
          <w:p w14:paraId="39D34ADD" w14:textId="77777777" w:rsidR="00DC5A80" w:rsidRPr="00772CF3" w:rsidRDefault="00DC5A80" w:rsidP="00033078">
            <w:pPr>
              <w:jc w:val="left"/>
              <w:rPr>
                <w:color w:val="000000"/>
                <w:sz w:val="20"/>
                <w:szCs w:val="20"/>
              </w:rPr>
            </w:pPr>
            <w:r>
              <w:rPr>
                <w:color w:val="000000"/>
                <w:sz w:val="20"/>
              </w:rPr>
              <w:t>tanulmányok stb. (csak kkv-k)</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9EBDC4C" w14:textId="77777777" w:rsidR="00DC5A80" w:rsidRPr="00772CF3" w:rsidRDefault="00DC5A80" w:rsidP="00772CF3">
            <w:pPr>
              <w:jc w:val="left"/>
              <w:rPr>
                <w:sz w:val="20"/>
                <w:szCs w:val="20"/>
              </w:rPr>
            </w:pPr>
            <w:r>
              <w:rPr>
                <w:sz w:val="20"/>
              </w:rPr>
              <w:t xml:space="preserve">Névérték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86F39EE"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E0E5613"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708DEFB"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A5F3959"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27CFF8"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C621F41" w14:textId="77777777" w:rsidR="00DC5A80" w:rsidRPr="00772CF3" w:rsidRDefault="00DC5A80" w:rsidP="00772CF3">
            <w:pPr>
              <w:jc w:val="right"/>
              <w:rPr>
                <w:sz w:val="20"/>
                <w:szCs w:val="20"/>
              </w:rPr>
            </w:pPr>
          </w:p>
        </w:tc>
      </w:tr>
      <w:tr w:rsidR="00DC5A80" w14:paraId="35115590" w14:textId="77777777" w:rsidTr="002557B2">
        <w:tc>
          <w:tcPr>
            <w:tcW w:w="1474" w:type="dxa"/>
            <w:vMerge/>
            <w:tcBorders>
              <w:left w:val="dotted" w:sz="4" w:space="0" w:color="auto"/>
              <w:right w:val="dotted" w:sz="4" w:space="0" w:color="auto"/>
            </w:tcBorders>
            <w:shd w:val="clear" w:color="auto" w:fill="auto"/>
          </w:tcPr>
          <w:p w14:paraId="59E68314" w14:textId="77777777" w:rsidR="00DC5A80" w:rsidRPr="00772CF3" w:rsidRDefault="00DC5A80" w:rsidP="00033078">
            <w:pPr>
              <w:jc w:val="left"/>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B3F7E7D" w14:textId="77777777" w:rsidR="00DC5A80" w:rsidRPr="00772CF3" w:rsidRDefault="00DC5A80" w:rsidP="00012D1C">
            <w:pPr>
              <w:jc w:val="left"/>
              <w:rPr>
                <w:sz w:val="20"/>
                <w:szCs w:val="20"/>
              </w:rPr>
            </w:pPr>
            <w:r>
              <w:rPr>
                <w:sz w:val="20"/>
              </w:rPr>
              <w:t>Diszkontált érték</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DE474A6"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05BEC3B"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826ACC"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3480C5F"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E0F6084"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EF69725" w14:textId="77777777" w:rsidR="00DC5A80" w:rsidRPr="00772CF3" w:rsidRDefault="00DC5A80" w:rsidP="00772CF3">
            <w:pPr>
              <w:jc w:val="right"/>
              <w:rPr>
                <w:sz w:val="20"/>
                <w:szCs w:val="20"/>
              </w:rPr>
            </w:pPr>
          </w:p>
        </w:tc>
      </w:tr>
      <w:tr w:rsidR="000165F8" w14:paraId="621F51E9"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750C3719" w14:textId="77777777" w:rsidR="000165F8" w:rsidRPr="00577841" w:rsidRDefault="000165F8" w:rsidP="00033078">
            <w:pPr>
              <w:jc w:val="left"/>
              <w:rPr>
                <w:color w:val="000000"/>
                <w:sz w:val="20"/>
                <w:szCs w:val="20"/>
              </w:rPr>
            </w:pPr>
            <w:r>
              <w:rPr>
                <w:color w:val="000000"/>
                <w:sz w:val="20"/>
              </w:rPr>
              <w:t>Földterület</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0AAA65A" w14:textId="77777777" w:rsidR="000165F8" w:rsidRPr="00772CF3" w:rsidRDefault="000165F8" w:rsidP="00772CF3">
            <w:pPr>
              <w:jc w:val="left"/>
              <w:rPr>
                <w:sz w:val="20"/>
                <w:szCs w:val="20"/>
              </w:rPr>
            </w:pPr>
            <w:r>
              <w:rPr>
                <w:sz w:val="20"/>
              </w:rPr>
              <w:t xml:space="preserve">Névérték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DBCB6AA"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B88E39"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234DADA"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0BCB53D"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81A90D"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3EFA90" w14:textId="77777777" w:rsidR="000165F8" w:rsidRPr="00772CF3" w:rsidRDefault="000165F8" w:rsidP="00772CF3">
            <w:pPr>
              <w:jc w:val="right"/>
              <w:rPr>
                <w:sz w:val="20"/>
                <w:szCs w:val="20"/>
              </w:rPr>
            </w:pPr>
          </w:p>
        </w:tc>
      </w:tr>
      <w:tr w:rsidR="000165F8" w14:paraId="1D48B067"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66964231" w14:textId="77777777" w:rsidR="000165F8" w:rsidRPr="00577841" w:rsidRDefault="000165F8" w:rsidP="00033078">
            <w:pPr>
              <w:jc w:val="left"/>
              <w:rPr>
                <w:color w:val="000000"/>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2D7636E1" w14:textId="77777777" w:rsidR="000165F8" w:rsidRPr="00772CF3" w:rsidRDefault="000165F8" w:rsidP="00012D1C">
            <w:pPr>
              <w:jc w:val="left"/>
              <w:rPr>
                <w:sz w:val="20"/>
                <w:szCs w:val="20"/>
              </w:rPr>
            </w:pPr>
            <w:r>
              <w:rPr>
                <w:sz w:val="20"/>
              </w:rPr>
              <w:t>Diszkontált érték</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2430DA"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672F03E"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2773438"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21B1CF0"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531FFCC"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A2F226F" w14:textId="77777777" w:rsidR="000165F8" w:rsidRPr="00772CF3" w:rsidRDefault="000165F8" w:rsidP="00772CF3">
            <w:pPr>
              <w:jc w:val="right"/>
              <w:rPr>
                <w:sz w:val="20"/>
                <w:szCs w:val="20"/>
              </w:rPr>
            </w:pPr>
          </w:p>
        </w:tc>
      </w:tr>
      <w:tr w:rsidR="000165F8" w14:paraId="4E6B4794"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08A41C1D" w14:textId="77777777" w:rsidR="000165F8" w:rsidRPr="00772CF3" w:rsidRDefault="000165F8" w:rsidP="00033078">
            <w:pPr>
              <w:jc w:val="left"/>
              <w:rPr>
                <w:sz w:val="20"/>
                <w:szCs w:val="20"/>
              </w:rPr>
            </w:pPr>
            <w:r>
              <w:rPr>
                <w:sz w:val="20"/>
              </w:rPr>
              <w:t>Épületek</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1AD73CF5" w14:textId="77777777" w:rsidR="000165F8" w:rsidRPr="00772CF3" w:rsidRDefault="000165F8" w:rsidP="00772CF3">
            <w:pPr>
              <w:jc w:val="left"/>
              <w:rPr>
                <w:sz w:val="20"/>
                <w:szCs w:val="20"/>
              </w:rPr>
            </w:pPr>
            <w:r>
              <w:rPr>
                <w:sz w:val="20"/>
              </w:rPr>
              <w:t xml:space="preserve">Névérték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E4A543A"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48E0B04"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849590B"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0E9C481"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24439B"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1427ABB" w14:textId="77777777" w:rsidR="000165F8" w:rsidRPr="00772CF3" w:rsidRDefault="000165F8" w:rsidP="00772CF3">
            <w:pPr>
              <w:jc w:val="right"/>
              <w:rPr>
                <w:sz w:val="20"/>
                <w:szCs w:val="20"/>
              </w:rPr>
            </w:pPr>
          </w:p>
        </w:tc>
      </w:tr>
      <w:tr w:rsidR="000165F8" w14:paraId="722AF0E6"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04A5C4F9" w14:textId="77777777" w:rsidR="000165F8" w:rsidRPr="00772CF3" w:rsidRDefault="000165F8" w:rsidP="00033078">
            <w:pPr>
              <w:jc w:val="left"/>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66822D84" w14:textId="77777777" w:rsidR="000165F8" w:rsidRPr="00772CF3" w:rsidRDefault="000165F8" w:rsidP="00012D1C">
            <w:pPr>
              <w:jc w:val="left"/>
              <w:rPr>
                <w:sz w:val="20"/>
                <w:szCs w:val="20"/>
              </w:rPr>
            </w:pPr>
            <w:r>
              <w:rPr>
                <w:sz w:val="20"/>
              </w:rPr>
              <w:t>Diszkontált érték</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190F79"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B736BB8"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5F87F16"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930319A"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8EBCD24"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929C302" w14:textId="77777777" w:rsidR="000165F8" w:rsidRPr="00772CF3" w:rsidRDefault="000165F8" w:rsidP="00772CF3">
            <w:pPr>
              <w:jc w:val="right"/>
              <w:rPr>
                <w:sz w:val="20"/>
                <w:szCs w:val="20"/>
              </w:rPr>
            </w:pPr>
          </w:p>
        </w:tc>
      </w:tr>
      <w:tr w:rsidR="000165F8" w14:paraId="1F5C5A02"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7468AB33" w14:textId="77777777" w:rsidR="000165F8" w:rsidRPr="00772CF3" w:rsidRDefault="000165F8" w:rsidP="00033078">
            <w:pPr>
              <w:jc w:val="left"/>
              <w:rPr>
                <w:sz w:val="20"/>
                <w:szCs w:val="20"/>
              </w:rPr>
            </w:pPr>
            <w:r>
              <w:rPr>
                <w:sz w:val="20"/>
              </w:rPr>
              <w:t>Üzem/gépek/</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6E7CC946" w14:textId="77777777" w:rsidR="000165F8" w:rsidRPr="00772CF3" w:rsidRDefault="000165F8" w:rsidP="00772CF3">
            <w:pPr>
              <w:jc w:val="left"/>
              <w:rPr>
                <w:sz w:val="20"/>
                <w:szCs w:val="20"/>
              </w:rPr>
            </w:pPr>
            <w:r>
              <w:rPr>
                <w:sz w:val="20"/>
              </w:rPr>
              <w:t xml:space="preserve">Névérték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442651C"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2DC58E"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009F04"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FE152C4"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30FBD9"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C3A9B15" w14:textId="77777777" w:rsidR="000165F8" w:rsidRPr="00772CF3" w:rsidRDefault="000165F8" w:rsidP="00772CF3">
            <w:pPr>
              <w:jc w:val="right"/>
              <w:rPr>
                <w:sz w:val="20"/>
                <w:szCs w:val="20"/>
              </w:rPr>
            </w:pPr>
          </w:p>
        </w:tc>
      </w:tr>
      <w:tr w:rsidR="000165F8" w14:paraId="6888AC39"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34F5CF6D" w14:textId="6198A3A7" w:rsidR="000165F8" w:rsidRPr="00772CF3" w:rsidRDefault="000165F8" w:rsidP="00033078">
            <w:pPr>
              <w:jc w:val="left"/>
              <w:rPr>
                <w:sz w:val="20"/>
                <w:szCs w:val="20"/>
              </w:rPr>
            </w:pPr>
            <w:r>
              <w:rPr>
                <w:sz w:val="20"/>
              </w:rPr>
              <w:t>berendezések</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55235420" w14:textId="77777777" w:rsidR="000165F8" w:rsidRPr="00772CF3" w:rsidRDefault="000165F8" w:rsidP="00012D1C">
            <w:pPr>
              <w:jc w:val="left"/>
              <w:rPr>
                <w:sz w:val="20"/>
                <w:szCs w:val="20"/>
              </w:rPr>
            </w:pPr>
            <w:r>
              <w:rPr>
                <w:sz w:val="20"/>
              </w:rPr>
              <w:t>Diszkontált érték</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75F2D0F"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95085B2"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125D110"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2D20CA8"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F3C6B8F"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BF747C2" w14:textId="77777777" w:rsidR="000165F8" w:rsidRPr="00772CF3" w:rsidRDefault="000165F8" w:rsidP="00772CF3">
            <w:pPr>
              <w:jc w:val="right"/>
              <w:rPr>
                <w:sz w:val="20"/>
                <w:szCs w:val="20"/>
              </w:rPr>
            </w:pPr>
          </w:p>
        </w:tc>
      </w:tr>
      <w:tr w:rsidR="000165F8" w14:paraId="10E0B8DE"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5E44033C" w14:textId="77777777" w:rsidR="000165F8" w:rsidRPr="00772CF3" w:rsidRDefault="000165F8" w:rsidP="00033078">
            <w:pPr>
              <w:jc w:val="left"/>
              <w:rPr>
                <w:sz w:val="20"/>
                <w:szCs w:val="20"/>
              </w:rPr>
            </w:pPr>
            <w:r>
              <w:rPr>
                <w:sz w:val="20"/>
              </w:rPr>
              <w:t>Immateriális javak</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23D10A7" w14:textId="77777777" w:rsidR="000165F8" w:rsidRPr="00772CF3" w:rsidRDefault="000165F8" w:rsidP="00772CF3">
            <w:pPr>
              <w:jc w:val="left"/>
              <w:rPr>
                <w:sz w:val="20"/>
                <w:szCs w:val="20"/>
              </w:rPr>
            </w:pPr>
            <w:r>
              <w:rPr>
                <w:sz w:val="20"/>
              </w:rPr>
              <w:t xml:space="preserve">Névérték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B4BA2D"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F570C37"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97C78D7"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734A84D"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A293D6E"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B268C49" w14:textId="77777777" w:rsidR="000165F8" w:rsidRPr="00772CF3" w:rsidRDefault="000165F8" w:rsidP="00772CF3">
            <w:pPr>
              <w:jc w:val="right"/>
              <w:rPr>
                <w:sz w:val="20"/>
                <w:szCs w:val="20"/>
              </w:rPr>
            </w:pPr>
          </w:p>
        </w:tc>
      </w:tr>
      <w:tr w:rsidR="000165F8" w14:paraId="7F56449E"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1820E94E" w14:textId="77777777" w:rsidR="000165F8" w:rsidRPr="00772CF3" w:rsidRDefault="000165F8" w:rsidP="00033078">
            <w:pPr>
              <w:jc w:val="left"/>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41A301D8" w14:textId="77777777" w:rsidR="000165F8" w:rsidRPr="00772CF3" w:rsidRDefault="000165F8" w:rsidP="00012D1C">
            <w:pPr>
              <w:jc w:val="left"/>
              <w:rPr>
                <w:sz w:val="20"/>
                <w:szCs w:val="20"/>
              </w:rPr>
            </w:pPr>
            <w:r>
              <w:rPr>
                <w:sz w:val="20"/>
              </w:rPr>
              <w:t>Diszkontált érték</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58A9143"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FF3905B"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DF5C4CE"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88BF331"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BFD8F44"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96E1632" w14:textId="77777777" w:rsidR="000165F8" w:rsidRPr="00772CF3" w:rsidRDefault="000165F8" w:rsidP="00772CF3">
            <w:pPr>
              <w:jc w:val="right"/>
              <w:rPr>
                <w:sz w:val="20"/>
                <w:szCs w:val="20"/>
              </w:rPr>
            </w:pPr>
          </w:p>
        </w:tc>
      </w:tr>
      <w:tr w:rsidR="000165F8" w:rsidRPr="00772CF3" w14:paraId="210FF6B8"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2B93540A" w14:textId="77777777" w:rsidR="000165F8" w:rsidRPr="00772CF3" w:rsidRDefault="000165F8" w:rsidP="00033078">
            <w:pPr>
              <w:jc w:val="left"/>
              <w:rPr>
                <w:sz w:val="20"/>
                <w:szCs w:val="20"/>
              </w:rPr>
            </w:pPr>
            <w:r>
              <w:rPr>
                <w:sz w:val="20"/>
              </w:rPr>
              <w:t>Bérköltségek</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4E0BDA2D" w14:textId="77777777" w:rsidR="000165F8" w:rsidRPr="00772CF3" w:rsidRDefault="000165F8" w:rsidP="00772CF3">
            <w:pPr>
              <w:jc w:val="left"/>
              <w:rPr>
                <w:sz w:val="20"/>
                <w:szCs w:val="20"/>
              </w:rPr>
            </w:pPr>
            <w:r>
              <w:rPr>
                <w:sz w:val="20"/>
              </w:rPr>
              <w:t xml:space="preserve">Névérték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7BDC252"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5D492B1"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70C4E0B"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E1AC93F"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4A75A25"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39F244" w14:textId="77777777" w:rsidR="000165F8" w:rsidRPr="00772CF3" w:rsidRDefault="000165F8" w:rsidP="00772CF3">
            <w:pPr>
              <w:jc w:val="right"/>
              <w:rPr>
                <w:sz w:val="20"/>
                <w:szCs w:val="20"/>
              </w:rPr>
            </w:pPr>
          </w:p>
        </w:tc>
      </w:tr>
      <w:tr w:rsidR="000165F8" w:rsidRPr="00772CF3" w14:paraId="2F63EEA5"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7C78A66A" w14:textId="77777777" w:rsidR="000165F8" w:rsidRPr="00772CF3" w:rsidRDefault="000165F8" w:rsidP="00033078">
            <w:pPr>
              <w:jc w:val="left"/>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3B952BD7" w14:textId="77777777" w:rsidR="000165F8" w:rsidRPr="00772CF3" w:rsidRDefault="000165F8" w:rsidP="00012D1C">
            <w:pPr>
              <w:jc w:val="left"/>
              <w:rPr>
                <w:sz w:val="20"/>
                <w:szCs w:val="20"/>
              </w:rPr>
            </w:pPr>
            <w:r>
              <w:rPr>
                <w:sz w:val="20"/>
              </w:rPr>
              <w:t>Diszkontált érték</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4BFB058"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8DD069F"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53D5C2"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53C3EB5"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33E6752"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C0E65CA" w14:textId="77777777" w:rsidR="000165F8" w:rsidRPr="00772CF3" w:rsidRDefault="000165F8" w:rsidP="00772CF3">
            <w:pPr>
              <w:jc w:val="right"/>
              <w:rPr>
                <w:sz w:val="20"/>
                <w:szCs w:val="20"/>
              </w:rPr>
            </w:pPr>
          </w:p>
        </w:tc>
      </w:tr>
      <w:tr w:rsidR="0039571D" w:rsidRPr="00772CF3" w14:paraId="42462186"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27C6F7E0" w14:textId="77777777" w:rsidR="0039571D" w:rsidRPr="00772CF3" w:rsidRDefault="0039571D" w:rsidP="00033078">
            <w:pPr>
              <w:jc w:val="left"/>
              <w:rPr>
                <w:sz w:val="20"/>
                <w:szCs w:val="20"/>
              </w:rPr>
            </w:pPr>
            <w:r>
              <w:rPr>
                <w:sz w:val="20"/>
              </w:rPr>
              <w:t>Egyéb (kérjük, fejtse ki)</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17200E3D" w14:textId="77777777" w:rsidR="0039571D" w:rsidRPr="00772CF3" w:rsidRDefault="0039571D" w:rsidP="00772CF3">
            <w:pPr>
              <w:jc w:val="left"/>
              <w:rPr>
                <w:sz w:val="20"/>
                <w:szCs w:val="20"/>
              </w:rPr>
            </w:pPr>
            <w:r>
              <w:rPr>
                <w:sz w:val="20"/>
              </w:rPr>
              <w:t xml:space="preserve">Névérték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CF070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84DCC0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B99B1CA"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2466C8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2BE17DC"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1A64230" w14:textId="77777777" w:rsidR="0039571D" w:rsidRPr="00772CF3" w:rsidRDefault="0039571D" w:rsidP="00772CF3">
            <w:pPr>
              <w:jc w:val="right"/>
              <w:rPr>
                <w:sz w:val="20"/>
                <w:szCs w:val="20"/>
              </w:rPr>
            </w:pPr>
          </w:p>
        </w:tc>
      </w:tr>
      <w:tr w:rsidR="0039571D" w:rsidRPr="00772CF3" w14:paraId="6A6E2F92"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1780F5B6" w14:textId="77777777" w:rsidR="0039571D" w:rsidRPr="00772CF3" w:rsidRDefault="0039571D" w:rsidP="00033078">
            <w:pPr>
              <w:jc w:val="left"/>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495F0D66" w14:textId="77777777" w:rsidR="0039571D" w:rsidRPr="00772CF3" w:rsidRDefault="0039571D" w:rsidP="00012D1C">
            <w:pPr>
              <w:jc w:val="left"/>
              <w:rPr>
                <w:sz w:val="20"/>
                <w:szCs w:val="20"/>
              </w:rPr>
            </w:pPr>
            <w:r>
              <w:rPr>
                <w:sz w:val="20"/>
              </w:rPr>
              <w:t>Diszkontált érték</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E91EA6E"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EDB58C7"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FE9837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C65366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E52D3D"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00567DD" w14:textId="77777777" w:rsidR="0039571D" w:rsidRPr="00772CF3" w:rsidRDefault="0039571D" w:rsidP="00772CF3">
            <w:pPr>
              <w:jc w:val="right"/>
              <w:rPr>
                <w:sz w:val="20"/>
                <w:szCs w:val="20"/>
              </w:rPr>
            </w:pPr>
          </w:p>
        </w:tc>
      </w:tr>
      <w:tr w:rsidR="0039571D" w:rsidRPr="00772CF3" w14:paraId="441A51EC"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2023ED47" w14:textId="77777777" w:rsidR="0039571D" w:rsidRPr="00772CF3" w:rsidRDefault="0039571D" w:rsidP="00033078">
            <w:pPr>
              <w:jc w:val="left"/>
              <w:rPr>
                <w:sz w:val="20"/>
                <w:szCs w:val="20"/>
              </w:rPr>
            </w:pPr>
            <w:r>
              <w:rPr>
                <w:sz w:val="20"/>
              </w:rPr>
              <w:t>Összesen</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1D527A16" w14:textId="77777777" w:rsidR="0039571D" w:rsidRPr="00772CF3" w:rsidRDefault="0039571D" w:rsidP="00772CF3">
            <w:pPr>
              <w:jc w:val="left"/>
              <w:rPr>
                <w:sz w:val="20"/>
                <w:szCs w:val="20"/>
              </w:rPr>
            </w:pPr>
            <w:r>
              <w:rPr>
                <w:sz w:val="20"/>
              </w:rPr>
              <w:t xml:space="preserve">Névérték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02267CD"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F4D3BA"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56B5F83"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3BFDC1"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F82B4CB"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45ECE3B" w14:textId="77777777" w:rsidR="0039571D" w:rsidRPr="00772CF3" w:rsidRDefault="0039571D" w:rsidP="00772CF3">
            <w:pPr>
              <w:jc w:val="left"/>
              <w:rPr>
                <w:sz w:val="20"/>
                <w:szCs w:val="20"/>
              </w:rPr>
            </w:pPr>
          </w:p>
        </w:tc>
      </w:tr>
      <w:tr w:rsidR="0039571D" w:rsidRPr="00772CF3" w14:paraId="553616BB"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40C5B62F"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BEAEEAE" w14:textId="77777777" w:rsidR="0039571D" w:rsidRPr="00772CF3" w:rsidRDefault="0039571D" w:rsidP="00012D1C">
            <w:pPr>
              <w:jc w:val="left"/>
              <w:rPr>
                <w:sz w:val="20"/>
                <w:szCs w:val="20"/>
              </w:rPr>
            </w:pPr>
            <w:r>
              <w:rPr>
                <w:sz w:val="20"/>
              </w:rPr>
              <w:t>Diszkontált érték</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ED37F98"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2D2EA20"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06C8380"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DFD8FFB"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38958CB"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7201798" w14:textId="77777777" w:rsidR="0039571D" w:rsidRPr="00772CF3" w:rsidRDefault="0039571D" w:rsidP="00772CF3">
            <w:pPr>
              <w:jc w:val="left"/>
              <w:rPr>
                <w:sz w:val="20"/>
                <w:szCs w:val="20"/>
              </w:rPr>
            </w:pPr>
          </w:p>
        </w:tc>
      </w:tr>
    </w:tbl>
    <w:p w14:paraId="1712EF15" w14:textId="77777777" w:rsidR="00AA5619" w:rsidRPr="00C359A9" w:rsidRDefault="0039571D" w:rsidP="00AA5619">
      <w:pPr>
        <w:pStyle w:val="Normal127Bullet63"/>
        <w:numPr>
          <w:ilvl w:val="0"/>
          <w:numId w:val="0"/>
        </w:numPr>
        <w:ind w:left="1077" w:hanging="357"/>
        <w:rPr>
          <w:i/>
          <w:sz w:val="20"/>
          <w:szCs w:val="20"/>
        </w:rPr>
      </w:pPr>
      <w:r>
        <w:rPr>
          <w:i/>
          <w:sz w:val="20"/>
        </w:rPr>
        <w:t xml:space="preserve">° Nemzeti pénznemben </w:t>
      </w:r>
    </w:p>
    <w:p w14:paraId="4C6AC8BA" w14:textId="77777777" w:rsidR="00D577FA" w:rsidRPr="00577841" w:rsidRDefault="0039571D" w:rsidP="00577841">
      <w:pPr>
        <w:pStyle w:val="NormalKop111"/>
        <w:rPr>
          <w:rFonts w:cs="EUAlbertina"/>
          <w:color w:val="000000"/>
        </w:rPr>
      </w:pPr>
      <w:r>
        <w:rPr>
          <w:color w:val="000000"/>
        </w:rPr>
        <w:t xml:space="preserve">Kérjük, adja meg az összegek diszkontálásának </w:t>
      </w:r>
      <w:proofErr w:type="gramStart"/>
      <w:r>
        <w:rPr>
          <w:color w:val="000000"/>
        </w:rPr>
        <w:t>dátumát</w:t>
      </w:r>
      <w:proofErr w:type="gramEnd"/>
      <w:r>
        <w:rPr>
          <w:color w:val="000000"/>
        </w:rPr>
        <w:t xml:space="preserve"> és az alkalmazott diszkontrátát</w:t>
      </w:r>
      <w:r>
        <w:rPr>
          <w:rStyle w:val="FootnoteReference"/>
          <w:rFonts w:cs="EUAlbertina"/>
          <w:color w:val="000000"/>
        </w:rPr>
        <w:footnoteReference w:id="10"/>
      </w:r>
      <w:r>
        <w:rPr>
          <w:color w:val="000000"/>
        </w:rPr>
        <w:t>:</w:t>
      </w:r>
    </w:p>
    <w:tbl>
      <w:tblPr>
        <w:tblW w:w="8647"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47"/>
      </w:tblGrid>
      <w:tr w:rsidR="00D577FA" w14:paraId="12DC9F4F" w14:textId="77777777" w:rsidTr="00577841">
        <w:tc>
          <w:tcPr>
            <w:tcW w:w="8647" w:type="dxa"/>
            <w:shd w:val="clear" w:color="auto" w:fill="auto"/>
          </w:tcPr>
          <w:p w14:paraId="37A36814" w14:textId="77777777" w:rsidR="00D577FA" w:rsidRDefault="003947BC" w:rsidP="0029316D">
            <w:r>
              <w:t>…</w:t>
            </w:r>
          </w:p>
        </w:tc>
      </w:tr>
    </w:tbl>
    <w:p w14:paraId="34D85D96" w14:textId="77777777" w:rsidR="0039571D" w:rsidRPr="00D16D8D" w:rsidRDefault="00633A52" w:rsidP="00093A59">
      <w:pPr>
        <w:pStyle w:val="NormalKop111"/>
        <w:numPr>
          <w:ilvl w:val="2"/>
          <w:numId w:val="2"/>
        </w:numPr>
        <w:tabs>
          <w:tab w:val="clear" w:pos="720"/>
          <w:tab w:val="clear" w:pos="1440"/>
          <w:tab w:val="clear" w:pos="1797"/>
        </w:tabs>
        <w:ind w:left="1418" w:hanging="698"/>
        <w:rPr>
          <w:color w:val="000000"/>
        </w:rPr>
      </w:pPr>
      <w:r>
        <w:rPr>
          <w:color w:val="000000"/>
        </w:rPr>
        <w:t>Kérjük, az alkalmazandó támogatási forma szerinti bontásban töltse ki az alábbi táblázatot a beruházási projektre nyújtott (nyújtandó) bejelentett támogatás részletes adataival:</w:t>
      </w:r>
    </w:p>
    <w:tbl>
      <w:tblPr>
        <w:tblW w:w="8678"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74"/>
        <w:gridCol w:w="1078"/>
        <w:gridCol w:w="1021"/>
        <w:gridCol w:w="1021"/>
        <w:gridCol w:w="1021"/>
        <w:gridCol w:w="1021"/>
        <w:gridCol w:w="1021"/>
        <w:gridCol w:w="1021"/>
      </w:tblGrid>
      <w:tr w:rsidR="0039571D" w:rsidRPr="0039571D" w14:paraId="3FD861DB" w14:textId="77777777" w:rsidTr="007F7DF2">
        <w:tc>
          <w:tcPr>
            <w:tcW w:w="1474" w:type="dxa"/>
            <w:tcBorders>
              <w:top w:val="dotted" w:sz="4" w:space="0" w:color="auto"/>
              <w:left w:val="dotted" w:sz="4" w:space="0" w:color="auto"/>
              <w:bottom w:val="dotted" w:sz="4" w:space="0" w:color="auto"/>
              <w:right w:val="dotted" w:sz="4" w:space="0" w:color="auto"/>
            </w:tcBorders>
            <w:shd w:val="clear" w:color="auto" w:fill="auto"/>
          </w:tcPr>
          <w:p w14:paraId="6B8B0CB2" w14:textId="77777777" w:rsidR="0039571D" w:rsidRPr="0039571D" w:rsidRDefault="0039571D" w:rsidP="0039571D"/>
        </w:tc>
        <w:tc>
          <w:tcPr>
            <w:tcW w:w="1078" w:type="dxa"/>
            <w:tcBorders>
              <w:top w:val="dotted" w:sz="4" w:space="0" w:color="auto"/>
              <w:left w:val="dotted" w:sz="4" w:space="0" w:color="auto"/>
              <w:bottom w:val="dotted" w:sz="4" w:space="0" w:color="auto"/>
              <w:right w:val="dotted" w:sz="4" w:space="0" w:color="auto"/>
            </w:tcBorders>
            <w:shd w:val="clear" w:color="auto" w:fill="auto"/>
          </w:tcPr>
          <w:p w14:paraId="5072F443" w14:textId="77777777" w:rsidR="0039571D" w:rsidRPr="00772CF3" w:rsidRDefault="0039571D" w:rsidP="00772CF3">
            <w:pPr>
              <w:jc w:val="left"/>
              <w:rPr>
                <w:sz w:val="20"/>
                <w:szCs w:val="20"/>
              </w:rPr>
            </w:pPr>
            <w:r>
              <w:rPr>
                <w:sz w:val="20"/>
              </w:rPr>
              <w:t xml:space="preserve">Névérték/diszkontált érték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51181E2" w14:textId="77777777" w:rsidR="0039571D" w:rsidRPr="00772CF3" w:rsidRDefault="0039571D" w:rsidP="00772CF3">
            <w:pPr>
              <w:jc w:val="right"/>
              <w:rPr>
                <w:sz w:val="20"/>
                <w:szCs w:val="20"/>
              </w:rPr>
            </w:pPr>
            <w:r>
              <w:rPr>
                <w:sz w:val="20"/>
              </w:rPr>
              <w:t>N-0°</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BB0A93E" w14:textId="77777777" w:rsidR="0039571D" w:rsidRPr="00772CF3" w:rsidRDefault="0039571D" w:rsidP="00772CF3">
            <w:pPr>
              <w:jc w:val="right"/>
              <w:rPr>
                <w:sz w:val="20"/>
                <w:szCs w:val="20"/>
              </w:rPr>
            </w:pPr>
            <w:r>
              <w:rPr>
                <w:sz w:val="20"/>
              </w:rPr>
              <w:t>N+1°</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359B02C" w14:textId="77777777" w:rsidR="0039571D" w:rsidRPr="00772CF3" w:rsidRDefault="0039571D" w:rsidP="00772CF3">
            <w:pPr>
              <w:jc w:val="right"/>
              <w:rPr>
                <w:sz w:val="20"/>
                <w:szCs w:val="20"/>
              </w:rPr>
            </w:pPr>
            <w:r>
              <w:rPr>
                <w:sz w:val="20"/>
              </w:rPr>
              <w:t>N+2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2C8838A" w14:textId="77777777" w:rsidR="0039571D" w:rsidRPr="00772CF3" w:rsidRDefault="0039571D" w:rsidP="00772CF3">
            <w:pPr>
              <w:jc w:val="right"/>
              <w:rPr>
                <w:sz w:val="20"/>
                <w:szCs w:val="20"/>
              </w:rPr>
            </w:pPr>
            <w:r>
              <w:rPr>
                <w:sz w:val="20"/>
              </w:rPr>
              <w:t>N+3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6B3333" w14:textId="77777777" w:rsidR="0039571D" w:rsidRPr="00772CF3" w:rsidRDefault="0039571D" w:rsidP="00772CF3">
            <w:pPr>
              <w:jc w:val="right"/>
              <w:rPr>
                <w:sz w:val="20"/>
                <w:szCs w:val="20"/>
              </w:rPr>
            </w:pPr>
            <w:r>
              <w:rPr>
                <w:sz w:val="20"/>
              </w:rPr>
              <w:t>N+X°</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8982536" w14:textId="77777777" w:rsidR="0039571D" w:rsidRPr="00772CF3" w:rsidRDefault="0039571D" w:rsidP="00772CF3">
            <w:pPr>
              <w:jc w:val="right"/>
              <w:rPr>
                <w:sz w:val="20"/>
                <w:szCs w:val="20"/>
              </w:rPr>
            </w:pPr>
            <w:r>
              <w:rPr>
                <w:sz w:val="20"/>
              </w:rPr>
              <w:t>Összesen°</w:t>
            </w:r>
          </w:p>
        </w:tc>
      </w:tr>
      <w:tr w:rsidR="0039571D" w14:paraId="51393C28"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6B2EF535" w14:textId="37CB1E2D" w:rsidR="0039571D" w:rsidRPr="00772CF3" w:rsidRDefault="0039571D" w:rsidP="0039571D">
            <w:pPr>
              <w:rPr>
                <w:color w:val="000000"/>
                <w:sz w:val="20"/>
                <w:szCs w:val="20"/>
              </w:rPr>
            </w:pPr>
            <w:r>
              <w:rPr>
                <w:color w:val="000000"/>
                <w:sz w:val="20"/>
              </w:rPr>
              <w:t>Vissza nem térítendő támogatás</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0381EC9E" w14:textId="77777777" w:rsidR="0039571D" w:rsidRPr="00772CF3" w:rsidRDefault="0039571D" w:rsidP="00772CF3">
            <w:pPr>
              <w:jc w:val="left"/>
              <w:rPr>
                <w:sz w:val="20"/>
                <w:szCs w:val="20"/>
              </w:rPr>
            </w:pPr>
            <w:r>
              <w:rPr>
                <w:sz w:val="20"/>
              </w:rPr>
              <w:t xml:space="preserve">Névérték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A5F0E57"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BB5E823"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C9759F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56304A3"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B5CBFE"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35F7C88" w14:textId="77777777" w:rsidR="0039571D" w:rsidRPr="00772CF3" w:rsidRDefault="0039571D" w:rsidP="00772CF3">
            <w:pPr>
              <w:jc w:val="right"/>
              <w:rPr>
                <w:sz w:val="20"/>
                <w:szCs w:val="20"/>
              </w:rPr>
            </w:pPr>
          </w:p>
        </w:tc>
      </w:tr>
      <w:tr w:rsidR="0039571D" w14:paraId="5BADE402"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1BC5B7B4"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0B2540D2" w14:textId="77777777" w:rsidR="0039571D" w:rsidRPr="00772CF3" w:rsidRDefault="0039571D" w:rsidP="00012D1C">
            <w:pPr>
              <w:jc w:val="left"/>
              <w:rPr>
                <w:sz w:val="20"/>
                <w:szCs w:val="20"/>
              </w:rPr>
            </w:pPr>
            <w:r>
              <w:rPr>
                <w:sz w:val="20"/>
              </w:rPr>
              <w:t>Diszkontált érték</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F347642"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AA97DC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34AC67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6AC52D2"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BF1ED60"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2C405C" w14:textId="77777777" w:rsidR="0039571D" w:rsidRPr="00772CF3" w:rsidRDefault="0039571D" w:rsidP="00772CF3">
            <w:pPr>
              <w:jc w:val="right"/>
              <w:rPr>
                <w:sz w:val="20"/>
                <w:szCs w:val="20"/>
              </w:rPr>
            </w:pPr>
          </w:p>
        </w:tc>
      </w:tr>
      <w:tr w:rsidR="0039571D" w14:paraId="38AD1125"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391111B8" w14:textId="06517C64" w:rsidR="0039571D" w:rsidRPr="00772CF3" w:rsidRDefault="004E1D8F" w:rsidP="0039571D">
            <w:pPr>
              <w:rPr>
                <w:sz w:val="20"/>
                <w:szCs w:val="20"/>
              </w:rPr>
            </w:pPr>
            <w:r>
              <w:rPr>
                <w:sz w:val="20"/>
              </w:rPr>
              <w:t>Kölcsön</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5EE19662" w14:textId="77777777" w:rsidR="0039571D" w:rsidRPr="00772CF3" w:rsidRDefault="0039571D" w:rsidP="00772CF3">
            <w:pPr>
              <w:jc w:val="left"/>
              <w:rPr>
                <w:sz w:val="20"/>
                <w:szCs w:val="20"/>
              </w:rPr>
            </w:pPr>
            <w:r>
              <w:rPr>
                <w:sz w:val="20"/>
              </w:rPr>
              <w:t xml:space="preserve">Névérték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F5325F1"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3E33717"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EC52B1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D132B5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3724022"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113338A" w14:textId="77777777" w:rsidR="0039571D" w:rsidRPr="00772CF3" w:rsidRDefault="0039571D" w:rsidP="00772CF3">
            <w:pPr>
              <w:jc w:val="right"/>
              <w:rPr>
                <w:sz w:val="20"/>
                <w:szCs w:val="20"/>
              </w:rPr>
            </w:pPr>
          </w:p>
        </w:tc>
      </w:tr>
      <w:tr w:rsidR="0039571D" w14:paraId="7F2DB5FC"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62779460"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20842236" w14:textId="77777777" w:rsidR="0039571D" w:rsidRPr="00772CF3" w:rsidRDefault="0039571D" w:rsidP="00012D1C">
            <w:pPr>
              <w:jc w:val="left"/>
              <w:rPr>
                <w:sz w:val="20"/>
                <w:szCs w:val="20"/>
              </w:rPr>
            </w:pPr>
            <w:r>
              <w:rPr>
                <w:sz w:val="20"/>
              </w:rPr>
              <w:t>Diszkontált érték</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821245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A7C1CAE"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66541D1"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59A931D"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60AB57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3E0B934" w14:textId="77777777" w:rsidR="0039571D" w:rsidRPr="00772CF3" w:rsidRDefault="0039571D" w:rsidP="00772CF3">
            <w:pPr>
              <w:jc w:val="right"/>
              <w:rPr>
                <w:sz w:val="20"/>
                <w:szCs w:val="20"/>
              </w:rPr>
            </w:pPr>
          </w:p>
        </w:tc>
      </w:tr>
      <w:tr w:rsidR="0039571D" w14:paraId="45955B23"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17AB8A4C" w14:textId="01A67D7C" w:rsidR="0039571D" w:rsidRPr="00772CF3" w:rsidRDefault="0039571D" w:rsidP="0039571D">
            <w:pPr>
              <w:rPr>
                <w:sz w:val="20"/>
                <w:szCs w:val="20"/>
              </w:rPr>
            </w:pPr>
            <w:r>
              <w:rPr>
                <w:sz w:val="20"/>
              </w:rPr>
              <w:t>Kezességvállalás</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2AE541EE" w14:textId="77777777" w:rsidR="0039571D" w:rsidRPr="00772CF3" w:rsidRDefault="0039571D" w:rsidP="00772CF3">
            <w:pPr>
              <w:jc w:val="left"/>
              <w:rPr>
                <w:sz w:val="20"/>
                <w:szCs w:val="20"/>
              </w:rPr>
            </w:pPr>
            <w:r>
              <w:rPr>
                <w:sz w:val="20"/>
              </w:rPr>
              <w:t xml:space="preserve">Névérték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81F036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8D26C40"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B8F80F4"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530934"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94CD55"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6960DA0" w14:textId="77777777" w:rsidR="0039571D" w:rsidRPr="00772CF3" w:rsidRDefault="0039571D" w:rsidP="00772CF3">
            <w:pPr>
              <w:jc w:val="right"/>
              <w:rPr>
                <w:sz w:val="20"/>
                <w:szCs w:val="20"/>
              </w:rPr>
            </w:pPr>
          </w:p>
        </w:tc>
      </w:tr>
      <w:tr w:rsidR="0039571D" w14:paraId="5D23EC0A"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0DD62768"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6BB28484" w14:textId="77777777" w:rsidR="0039571D" w:rsidRPr="00772CF3" w:rsidRDefault="0039571D" w:rsidP="00012D1C">
            <w:pPr>
              <w:jc w:val="left"/>
              <w:rPr>
                <w:sz w:val="20"/>
                <w:szCs w:val="20"/>
              </w:rPr>
            </w:pPr>
            <w:r>
              <w:rPr>
                <w:sz w:val="20"/>
              </w:rPr>
              <w:t>Diszkontált érték</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A929D9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5B4510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195ECC3"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FA8BF8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7C91502"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837BB95" w14:textId="77777777" w:rsidR="0039571D" w:rsidRPr="00772CF3" w:rsidRDefault="0039571D" w:rsidP="00772CF3">
            <w:pPr>
              <w:jc w:val="right"/>
              <w:rPr>
                <w:sz w:val="20"/>
                <w:szCs w:val="20"/>
              </w:rPr>
            </w:pPr>
          </w:p>
        </w:tc>
      </w:tr>
    </w:tbl>
    <w:p w14:paraId="46231C37" w14:textId="77777777" w:rsidR="0010307A" w:rsidRDefault="0010307A">
      <w:r>
        <w:br w:type="page"/>
      </w:r>
    </w:p>
    <w:tbl>
      <w:tblPr>
        <w:tblW w:w="8678"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74"/>
        <w:gridCol w:w="1078"/>
        <w:gridCol w:w="1021"/>
        <w:gridCol w:w="1021"/>
        <w:gridCol w:w="1021"/>
        <w:gridCol w:w="1021"/>
        <w:gridCol w:w="1021"/>
        <w:gridCol w:w="1021"/>
      </w:tblGrid>
      <w:tr w:rsidR="0039571D" w14:paraId="6605116E"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4BFE48FD" w14:textId="7F1DCC36" w:rsidR="0039571D" w:rsidRPr="00772CF3" w:rsidRDefault="0039571D" w:rsidP="0039571D">
            <w:pPr>
              <w:rPr>
                <w:sz w:val="20"/>
                <w:szCs w:val="20"/>
              </w:rPr>
            </w:pPr>
            <w:r>
              <w:rPr>
                <w:sz w:val="20"/>
              </w:rPr>
              <w:t>Adókedvezmény</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542F809" w14:textId="77777777" w:rsidR="0039571D" w:rsidRPr="00772CF3" w:rsidRDefault="0039571D" w:rsidP="00772CF3">
            <w:pPr>
              <w:jc w:val="left"/>
              <w:rPr>
                <w:sz w:val="20"/>
                <w:szCs w:val="20"/>
              </w:rPr>
            </w:pPr>
            <w:r>
              <w:rPr>
                <w:sz w:val="20"/>
              </w:rPr>
              <w:t xml:space="preserve">Névérték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5326137"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8C83CD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4D2F75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C67D2BF"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60CB2D0"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034D610" w14:textId="77777777" w:rsidR="0039571D" w:rsidRPr="00772CF3" w:rsidRDefault="0039571D" w:rsidP="00772CF3">
            <w:pPr>
              <w:jc w:val="right"/>
              <w:rPr>
                <w:sz w:val="20"/>
                <w:szCs w:val="20"/>
              </w:rPr>
            </w:pPr>
          </w:p>
        </w:tc>
      </w:tr>
      <w:tr w:rsidR="0039571D" w14:paraId="40A804D3"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6B7A9F32"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5A3A3321" w14:textId="77777777" w:rsidR="0039571D" w:rsidRPr="00772CF3" w:rsidRDefault="0039571D" w:rsidP="00012D1C">
            <w:pPr>
              <w:jc w:val="left"/>
              <w:rPr>
                <w:sz w:val="20"/>
                <w:szCs w:val="20"/>
              </w:rPr>
            </w:pPr>
            <w:r>
              <w:rPr>
                <w:sz w:val="20"/>
              </w:rPr>
              <w:t>Diszkontált érték</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5C85D7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2B68E52"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07ED5CD"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CDCF69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ED900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BBBDA07" w14:textId="77777777" w:rsidR="0039571D" w:rsidRPr="00772CF3" w:rsidRDefault="0039571D" w:rsidP="00772CF3">
            <w:pPr>
              <w:jc w:val="right"/>
              <w:rPr>
                <w:sz w:val="20"/>
                <w:szCs w:val="20"/>
              </w:rPr>
            </w:pPr>
          </w:p>
        </w:tc>
      </w:tr>
      <w:tr w:rsidR="0039571D" w14:paraId="274AF472"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08CDFB08" w14:textId="77777777" w:rsidR="0039571D" w:rsidRPr="00772CF3" w:rsidRDefault="0039571D" w:rsidP="0039571D">
            <w:pPr>
              <w:rPr>
                <w:sz w:val="20"/>
                <w:szCs w:val="20"/>
              </w:rPr>
            </w:pPr>
            <w:r>
              <w:rPr>
                <w:sz w:val="20"/>
              </w:rPr>
              <w:t>….</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6124165B" w14:textId="77777777" w:rsidR="0039571D" w:rsidRPr="00772CF3" w:rsidRDefault="0039571D" w:rsidP="00772CF3">
            <w:pPr>
              <w:jc w:val="left"/>
              <w:rPr>
                <w:sz w:val="20"/>
                <w:szCs w:val="20"/>
              </w:rPr>
            </w:pPr>
            <w:r>
              <w:rPr>
                <w:sz w:val="20"/>
              </w:rPr>
              <w:t xml:space="preserve">Névérték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07A809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6A4116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F3C492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6CF2180"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3451E83"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DB080D2" w14:textId="77777777" w:rsidR="0039571D" w:rsidRPr="00772CF3" w:rsidRDefault="0039571D" w:rsidP="00772CF3">
            <w:pPr>
              <w:jc w:val="right"/>
              <w:rPr>
                <w:sz w:val="20"/>
                <w:szCs w:val="20"/>
              </w:rPr>
            </w:pPr>
          </w:p>
        </w:tc>
      </w:tr>
      <w:tr w:rsidR="0039571D" w14:paraId="23A2916A"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01909282"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22513795" w14:textId="77777777" w:rsidR="0039571D" w:rsidRPr="00772CF3" w:rsidRDefault="0039571D" w:rsidP="00012D1C">
            <w:pPr>
              <w:jc w:val="left"/>
              <w:rPr>
                <w:sz w:val="20"/>
                <w:szCs w:val="20"/>
              </w:rPr>
            </w:pPr>
            <w:r>
              <w:rPr>
                <w:sz w:val="20"/>
              </w:rPr>
              <w:t>Diszkontált érték</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0CE0501"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AA2CD5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2AC803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EBFE555"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CDCF37"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C932296" w14:textId="77777777" w:rsidR="0039571D" w:rsidRPr="00772CF3" w:rsidRDefault="0039571D" w:rsidP="00772CF3">
            <w:pPr>
              <w:jc w:val="right"/>
              <w:rPr>
                <w:sz w:val="20"/>
                <w:szCs w:val="20"/>
              </w:rPr>
            </w:pPr>
          </w:p>
        </w:tc>
      </w:tr>
      <w:tr w:rsidR="0039571D" w:rsidRPr="00772CF3" w14:paraId="7C74309A"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2EB14D7A" w14:textId="77777777" w:rsidR="0039571D" w:rsidRPr="00772CF3" w:rsidRDefault="0039571D" w:rsidP="0039571D">
            <w:pPr>
              <w:rPr>
                <w:sz w:val="20"/>
                <w:szCs w:val="20"/>
              </w:rPr>
            </w:pPr>
            <w:r>
              <w:rPr>
                <w:sz w:val="20"/>
              </w:rPr>
              <w:t>….</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62F5FD1C" w14:textId="77777777" w:rsidR="0039571D" w:rsidRPr="00772CF3" w:rsidRDefault="0039571D" w:rsidP="00772CF3">
            <w:pPr>
              <w:jc w:val="left"/>
              <w:rPr>
                <w:sz w:val="20"/>
                <w:szCs w:val="20"/>
              </w:rPr>
            </w:pPr>
            <w:r>
              <w:rPr>
                <w:sz w:val="20"/>
              </w:rPr>
              <w:t xml:space="preserve">Névérték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1FC196E"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F6846EA"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E752A1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FDC9F34"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DD4687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8B90150" w14:textId="77777777" w:rsidR="0039571D" w:rsidRPr="00772CF3" w:rsidRDefault="0039571D" w:rsidP="00772CF3">
            <w:pPr>
              <w:jc w:val="right"/>
              <w:rPr>
                <w:sz w:val="20"/>
                <w:szCs w:val="20"/>
              </w:rPr>
            </w:pPr>
          </w:p>
        </w:tc>
      </w:tr>
      <w:tr w:rsidR="0039571D" w:rsidRPr="00772CF3" w14:paraId="63787349"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10797C49"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1FA1A535" w14:textId="77777777" w:rsidR="0039571D" w:rsidRPr="00772CF3" w:rsidRDefault="0039571D" w:rsidP="00012D1C">
            <w:pPr>
              <w:jc w:val="left"/>
              <w:rPr>
                <w:sz w:val="20"/>
                <w:szCs w:val="20"/>
              </w:rPr>
            </w:pPr>
            <w:r>
              <w:rPr>
                <w:sz w:val="20"/>
              </w:rPr>
              <w:t>Diszkontált érték</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74BADEF"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D5C6ED5"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E14C661"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E0B71BF"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81785A1"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96E31C8" w14:textId="77777777" w:rsidR="0039571D" w:rsidRPr="00772CF3" w:rsidRDefault="0039571D" w:rsidP="00772CF3">
            <w:pPr>
              <w:jc w:val="right"/>
              <w:rPr>
                <w:sz w:val="20"/>
                <w:szCs w:val="20"/>
              </w:rPr>
            </w:pPr>
          </w:p>
        </w:tc>
      </w:tr>
      <w:tr w:rsidR="0039571D" w:rsidRPr="00772CF3" w14:paraId="7ADB5D31"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1EEBA91D" w14:textId="77777777" w:rsidR="0039571D" w:rsidRPr="00772CF3" w:rsidRDefault="0039571D" w:rsidP="0039571D">
            <w:pPr>
              <w:rPr>
                <w:sz w:val="20"/>
                <w:szCs w:val="20"/>
              </w:rPr>
            </w:pPr>
            <w:r>
              <w:rPr>
                <w:sz w:val="20"/>
              </w:rPr>
              <w:t>Összesen</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51C37F19" w14:textId="77777777" w:rsidR="0039571D" w:rsidRPr="00772CF3" w:rsidRDefault="0039571D" w:rsidP="00772CF3">
            <w:pPr>
              <w:jc w:val="left"/>
              <w:rPr>
                <w:sz w:val="20"/>
                <w:szCs w:val="20"/>
              </w:rPr>
            </w:pPr>
            <w:r>
              <w:rPr>
                <w:sz w:val="20"/>
              </w:rPr>
              <w:t xml:space="preserve">Névérték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3EFB973"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EAA42AD"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4CCAEC7"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B59F085"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46CEB31"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879E93" w14:textId="77777777" w:rsidR="0039571D" w:rsidRPr="00772CF3" w:rsidRDefault="0039571D" w:rsidP="00772CF3">
            <w:pPr>
              <w:jc w:val="left"/>
              <w:rPr>
                <w:sz w:val="20"/>
                <w:szCs w:val="20"/>
              </w:rPr>
            </w:pPr>
          </w:p>
        </w:tc>
      </w:tr>
      <w:tr w:rsidR="0039571D" w:rsidRPr="00772CF3" w14:paraId="445975F8"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4C93214D"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43717498" w14:textId="77777777" w:rsidR="0039571D" w:rsidRPr="00772CF3" w:rsidRDefault="0039571D" w:rsidP="00012D1C">
            <w:pPr>
              <w:jc w:val="left"/>
              <w:rPr>
                <w:sz w:val="20"/>
                <w:szCs w:val="20"/>
              </w:rPr>
            </w:pPr>
            <w:r>
              <w:rPr>
                <w:sz w:val="20"/>
              </w:rPr>
              <w:t>Diszkontált érték</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292BB17"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205353"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D295545"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5B901CD"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586D5C3"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0C36DD5" w14:textId="77777777" w:rsidR="0039571D" w:rsidRPr="00772CF3" w:rsidRDefault="0039571D" w:rsidP="00772CF3">
            <w:pPr>
              <w:jc w:val="left"/>
              <w:rPr>
                <w:sz w:val="20"/>
                <w:szCs w:val="20"/>
              </w:rPr>
            </w:pPr>
          </w:p>
        </w:tc>
      </w:tr>
    </w:tbl>
    <w:p w14:paraId="370F9305" w14:textId="77777777" w:rsidR="00C46715" w:rsidRPr="00C359A9" w:rsidRDefault="0039571D" w:rsidP="00C359A9">
      <w:pPr>
        <w:pStyle w:val="NormalKop111"/>
        <w:spacing w:before="0"/>
        <w:rPr>
          <w:i/>
          <w:sz w:val="20"/>
          <w:szCs w:val="20"/>
        </w:rPr>
      </w:pPr>
      <w:r>
        <w:rPr>
          <w:i/>
          <w:sz w:val="20"/>
        </w:rPr>
        <w:t>° Nemzeti pénznemben</w:t>
      </w:r>
    </w:p>
    <w:p w14:paraId="6B87FE2E" w14:textId="77777777" w:rsidR="00012D1C" w:rsidRPr="00957D0D" w:rsidRDefault="00012D1C" w:rsidP="00012D1C">
      <w:pPr>
        <w:pStyle w:val="NormalKop111"/>
        <w:rPr>
          <w:rFonts w:cs="EUAlbertina"/>
          <w:color w:val="000000"/>
        </w:rPr>
      </w:pPr>
      <w:r>
        <w:rPr>
          <w:color w:val="000000"/>
        </w:rPr>
        <w:t xml:space="preserve">Kérjük, adja meg az összegek diszkontálásának </w:t>
      </w:r>
      <w:proofErr w:type="gramStart"/>
      <w:r>
        <w:rPr>
          <w:color w:val="000000"/>
        </w:rPr>
        <w:t>dátumát</w:t>
      </w:r>
      <w:proofErr w:type="gramEnd"/>
      <w:r>
        <w:rPr>
          <w:color w:val="000000"/>
        </w:rPr>
        <w:t xml:space="preserve"> és az alkalmazott diszkontrátát:</w:t>
      </w:r>
    </w:p>
    <w:tbl>
      <w:tblPr>
        <w:tblW w:w="8647"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47"/>
      </w:tblGrid>
      <w:tr w:rsidR="00012D1C" w14:paraId="3A5D7277" w14:textId="77777777" w:rsidTr="0029316D">
        <w:tc>
          <w:tcPr>
            <w:tcW w:w="8647" w:type="dxa"/>
            <w:shd w:val="clear" w:color="auto" w:fill="auto"/>
          </w:tcPr>
          <w:p w14:paraId="5B2F22F8" w14:textId="77777777" w:rsidR="00012D1C" w:rsidRDefault="003947BC" w:rsidP="0029316D">
            <w:r>
              <w:t>…</w:t>
            </w:r>
          </w:p>
        </w:tc>
      </w:tr>
    </w:tbl>
    <w:p w14:paraId="2DFD0810" w14:textId="77777777" w:rsidR="00012D1C" w:rsidRPr="0039571D" w:rsidRDefault="00012D1C" w:rsidP="0039571D">
      <w:pPr>
        <w:pStyle w:val="Normal127Bullet63"/>
        <w:numPr>
          <w:ilvl w:val="0"/>
          <w:numId w:val="0"/>
        </w:numPr>
        <w:ind w:left="1077" w:hanging="357"/>
        <w:rPr>
          <w:sz w:val="20"/>
          <w:szCs w:val="20"/>
        </w:rPr>
      </w:pPr>
    </w:p>
    <w:p w14:paraId="5F2B1691" w14:textId="77777777" w:rsidR="003A2F0C" w:rsidRDefault="003A2F0C" w:rsidP="00033078">
      <w:pPr>
        <w:pStyle w:val="Normal127"/>
        <w:spacing w:before="120"/>
      </w:pPr>
      <w:r>
        <w:t>Kérjük, hogy a fenti táblázatban szereplő minden egyes támogatási formára adja meg a támogatási egyenérték számítási módját: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A2F0C" w14:paraId="7BAD0BA1" w14:textId="77777777" w:rsidTr="00772CF3">
        <w:tc>
          <w:tcPr>
            <w:tcW w:w="8391" w:type="dxa"/>
            <w:shd w:val="clear" w:color="auto" w:fill="auto"/>
          </w:tcPr>
          <w:p w14:paraId="130DA0D4" w14:textId="77777777" w:rsidR="003A2F0C" w:rsidRDefault="003A2F0C" w:rsidP="00772CF3">
            <w:r>
              <w:rPr>
                <w:u w:val="single"/>
              </w:rPr>
              <w:t>Kedvezményes kamatozású hitel</w:t>
            </w:r>
            <w:r>
              <w:t>:</w:t>
            </w:r>
          </w:p>
          <w:p w14:paraId="0CDFAAED" w14:textId="77777777" w:rsidR="003A2F0C" w:rsidRDefault="003A2F0C" w:rsidP="00772CF3">
            <w:r>
              <w:t>…</w:t>
            </w:r>
          </w:p>
        </w:tc>
      </w:tr>
    </w:tbl>
    <w:p w14:paraId="38A40EE8" w14:textId="77777777" w:rsidR="003A2F0C" w:rsidRPr="009830AE" w:rsidRDefault="003A2F0C" w:rsidP="003A2F0C"/>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A2F0C" w14:paraId="20875E88" w14:textId="77777777" w:rsidTr="00772CF3">
        <w:tc>
          <w:tcPr>
            <w:tcW w:w="8391" w:type="dxa"/>
            <w:shd w:val="clear" w:color="auto" w:fill="auto"/>
          </w:tcPr>
          <w:p w14:paraId="08DCB805" w14:textId="77777777" w:rsidR="003A2F0C" w:rsidRDefault="003A2F0C" w:rsidP="00772CF3">
            <w:r>
              <w:rPr>
                <w:u w:val="single"/>
              </w:rPr>
              <w:t>Kezességvállalás</w:t>
            </w:r>
            <w:r>
              <w:t>:</w:t>
            </w:r>
          </w:p>
          <w:p w14:paraId="168C5436" w14:textId="77777777" w:rsidR="003A2F0C" w:rsidRDefault="003A2F0C" w:rsidP="00772CF3">
            <w:r>
              <w:t>…</w:t>
            </w:r>
          </w:p>
        </w:tc>
      </w:tr>
    </w:tbl>
    <w:p w14:paraId="044242C1" w14:textId="77777777" w:rsidR="003A2F0C" w:rsidRPr="009830AE" w:rsidRDefault="003A2F0C" w:rsidP="003A2F0C"/>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A2F0C" w14:paraId="240BD775" w14:textId="77777777" w:rsidTr="00772CF3">
        <w:tc>
          <w:tcPr>
            <w:tcW w:w="8391" w:type="dxa"/>
            <w:shd w:val="clear" w:color="auto" w:fill="auto"/>
          </w:tcPr>
          <w:p w14:paraId="7D079431" w14:textId="77777777" w:rsidR="003A2F0C" w:rsidRDefault="003A2F0C" w:rsidP="00772CF3">
            <w:r>
              <w:rPr>
                <w:u w:val="single"/>
              </w:rPr>
              <w:t>Adókedvezmény</w:t>
            </w:r>
            <w:r>
              <w:t>:</w:t>
            </w:r>
          </w:p>
          <w:p w14:paraId="26CD10D7" w14:textId="77777777" w:rsidR="003A2F0C" w:rsidRDefault="003A2F0C" w:rsidP="00772CF3">
            <w:r>
              <w:t>…</w:t>
            </w:r>
          </w:p>
        </w:tc>
      </w:tr>
    </w:tbl>
    <w:p w14:paraId="755564B0" w14:textId="77777777" w:rsidR="003A2F0C" w:rsidRPr="009830AE" w:rsidRDefault="003A2F0C" w:rsidP="003A2F0C"/>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A2F0C" w14:paraId="1D3D3B7B" w14:textId="77777777" w:rsidTr="00772CF3">
        <w:tc>
          <w:tcPr>
            <w:tcW w:w="8391" w:type="dxa"/>
            <w:shd w:val="clear" w:color="auto" w:fill="auto"/>
          </w:tcPr>
          <w:p w14:paraId="6804B530" w14:textId="77777777" w:rsidR="00142F96" w:rsidRDefault="00142F96" w:rsidP="00142F96">
            <w:pPr>
              <w:rPr>
                <w:u w:val="single"/>
              </w:rPr>
            </w:pPr>
            <w:r>
              <w:rPr>
                <w:u w:val="single"/>
              </w:rPr>
              <w:t>Egyéb:</w:t>
            </w:r>
          </w:p>
          <w:p w14:paraId="17A7D904" w14:textId="77777777" w:rsidR="003A2F0C" w:rsidRPr="00E35956" w:rsidRDefault="003A2F0C" w:rsidP="00142F96">
            <w:r>
              <w:t>….</w:t>
            </w:r>
          </w:p>
        </w:tc>
      </w:tr>
    </w:tbl>
    <w:p w14:paraId="511FAD08" w14:textId="77777777" w:rsidR="003A2F0C" w:rsidRPr="00142F96" w:rsidRDefault="003A2F0C" w:rsidP="00093A59">
      <w:pPr>
        <w:pStyle w:val="NormalKop111"/>
        <w:numPr>
          <w:ilvl w:val="2"/>
          <w:numId w:val="2"/>
        </w:numPr>
        <w:tabs>
          <w:tab w:val="clear" w:pos="720"/>
          <w:tab w:val="clear" w:pos="1440"/>
          <w:tab w:val="clear" w:pos="1797"/>
        </w:tabs>
        <w:ind w:left="1418" w:hanging="698"/>
        <w:rPr>
          <w:rFonts w:cs="Times New Roman"/>
          <w:color w:val="000000"/>
        </w:rPr>
      </w:pPr>
      <w:r>
        <w:rPr>
          <w:color w:val="000000"/>
        </w:rPr>
        <w:t xml:space="preserve">Kérjük, jelezze, ha a projekthez nyújtandó támogatási intézkedések között van olyan, amelyet még nem határoztak meg, és ismertesse, hogy a támogatást nyújtó hatóság hogyan fogja biztosítani az alkalmazandó maximális támogatási </w:t>
      </w:r>
      <w:proofErr w:type="gramStart"/>
      <w:r>
        <w:rPr>
          <w:color w:val="000000"/>
        </w:rPr>
        <w:t>intenzitás</w:t>
      </w:r>
      <w:proofErr w:type="gramEnd"/>
      <w:r>
        <w:rPr>
          <w:color w:val="000000"/>
        </w:rPr>
        <w:t xml:space="preserve"> betartását (a regionális állami támogatásokról szóló iránymutatás 93. és 94. pontja):</w:t>
      </w:r>
    </w:p>
    <w:tbl>
      <w:tblPr>
        <w:tblW w:w="8647"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47"/>
      </w:tblGrid>
      <w:tr w:rsidR="003947BC" w14:paraId="2EB1AA65" w14:textId="77777777" w:rsidTr="00097D0F">
        <w:tc>
          <w:tcPr>
            <w:tcW w:w="8647" w:type="dxa"/>
            <w:shd w:val="clear" w:color="auto" w:fill="auto"/>
          </w:tcPr>
          <w:p w14:paraId="473DF375" w14:textId="77777777" w:rsidR="003947BC" w:rsidRDefault="003947BC" w:rsidP="00097D0F">
            <w:r>
              <w:t>…</w:t>
            </w:r>
          </w:p>
        </w:tc>
      </w:tr>
    </w:tbl>
    <w:p w14:paraId="70E2A4D4" w14:textId="77777777" w:rsidR="00A32829" w:rsidRPr="002C4368" w:rsidRDefault="00A32829" w:rsidP="00033078">
      <w:pPr>
        <w:pStyle w:val="NormalKop111"/>
        <w:numPr>
          <w:ilvl w:val="2"/>
          <w:numId w:val="2"/>
        </w:numPr>
        <w:tabs>
          <w:tab w:val="clear" w:pos="720"/>
          <w:tab w:val="clear" w:pos="1440"/>
          <w:tab w:val="clear" w:pos="1797"/>
        </w:tabs>
        <w:spacing w:before="0"/>
        <w:ind w:left="1418" w:hanging="709"/>
        <w:rPr>
          <w:rFonts w:cs="Times New Roman"/>
          <w:color w:val="000000"/>
        </w:rPr>
      </w:pPr>
      <w:r>
        <w:rPr>
          <w:color w:val="000000"/>
        </w:rPr>
        <w:t xml:space="preserve">A projekt részesül-e társfinanszírozásban bármely, megosztott irányítással végrehajtott uniós alapból (a továbbiakban: alapok)? Ha igen, kérjük, ismertesse, hogy mely program keretében részesül ilyen </w:t>
      </w:r>
      <w:proofErr w:type="gramStart"/>
      <w:r>
        <w:rPr>
          <w:color w:val="000000"/>
        </w:rPr>
        <w:t>finanszírozásban</w:t>
      </w:r>
      <w:proofErr w:type="gramEnd"/>
      <w:r>
        <w:rPr>
          <w:color w:val="000000"/>
        </w:rPr>
        <w:t>. Kérjük, adja meg az érintett alapokból származó összeget is:</w:t>
      </w:r>
    </w:p>
    <w:tbl>
      <w:tblPr>
        <w:tblW w:w="8428"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428"/>
      </w:tblGrid>
      <w:tr w:rsidR="007F7DF2" w14:paraId="6DA6AD3B" w14:textId="77777777" w:rsidTr="003947BC">
        <w:trPr>
          <w:trHeight w:val="280"/>
        </w:trPr>
        <w:tc>
          <w:tcPr>
            <w:tcW w:w="8428" w:type="dxa"/>
            <w:shd w:val="clear" w:color="auto" w:fill="auto"/>
          </w:tcPr>
          <w:p w14:paraId="41DA4570" w14:textId="77777777" w:rsidR="007F7DF2" w:rsidRDefault="003947BC" w:rsidP="00F567F1">
            <w:r>
              <w:t>…</w:t>
            </w:r>
          </w:p>
        </w:tc>
      </w:tr>
    </w:tbl>
    <w:p w14:paraId="2E509E94" w14:textId="35302330" w:rsidR="007F7DF2" w:rsidRDefault="007F7DF2" w:rsidP="00093A59">
      <w:pPr>
        <w:pStyle w:val="NormalKop111"/>
        <w:numPr>
          <w:ilvl w:val="2"/>
          <w:numId w:val="2"/>
        </w:numPr>
        <w:tabs>
          <w:tab w:val="clear" w:pos="720"/>
          <w:tab w:val="clear" w:pos="1440"/>
          <w:tab w:val="clear" w:pos="1797"/>
        </w:tabs>
        <w:ind w:left="1418" w:hanging="698"/>
        <w:rPr>
          <w:color w:val="000000"/>
        </w:rPr>
      </w:pPr>
      <w:proofErr w:type="gramStart"/>
      <w:r>
        <w:rPr>
          <w:color w:val="000000"/>
        </w:rPr>
        <w:t xml:space="preserve">Amennyiben a kedvezményezett (csoportszinten) támogatást kapott bármilyen induló beruházáshoz, amely azzal azonos vagy ahhoz hasonló tevékenységhez kapcsolódik, mint amelyet egy másik támogatott beruházás munkáinak megkezdését megelőző hároméves időszakban ugyanabban a NUTS 3 régióban indított el (a regionális állami támogatásokról szóló iránymutatás 19. pontjának </w:t>
      </w:r>
      <w:r>
        <w:rPr>
          <w:color w:val="000000"/>
        </w:rPr>
        <w:lastRenderedPageBreak/>
        <w:t>(27) alpontja), kérjük, nyújtson be részletes információkat a támogatási intézkedésekről a korábbi, támogatott induló beruházások mindegyikére vonatkozóan (ideértve a beruházási projekt rövid leírását, a támogatásigénylés dátumát, a</w:t>
      </w:r>
      <w:proofErr w:type="gramEnd"/>
      <w:r>
        <w:rPr>
          <w:color w:val="000000"/>
        </w:rPr>
        <w:t xml:space="preserve"> támogatás odaítélésének </w:t>
      </w:r>
      <w:proofErr w:type="gramStart"/>
      <w:r>
        <w:rPr>
          <w:color w:val="000000"/>
        </w:rPr>
        <w:t>dátumát</w:t>
      </w:r>
      <w:proofErr w:type="gramEnd"/>
      <w:r>
        <w:rPr>
          <w:color w:val="000000"/>
        </w:rPr>
        <w:t>, a munkák megkezdésének dátumát, a támogatási összeg(</w:t>
      </w:r>
      <w:proofErr w:type="spellStart"/>
      <w:r>
        <w:rPr>
          <w:color w:val="000000"/>
        </w:rPr>
        <w:t>ek</w:t>
      </w:r>
      <w:proofErr w:type="spellEnd"/>
      <w:r>
        <w:rPr>
          <w:color w:val="000000"/>
        </w:rPr>
        <w:t>)et és az elszámolható költségeket</w:t>
      </w:r>
      <w:r>
        <w:rPr>
          <w:rStyle w:val="FootnoteReference"/>
          <w:color w:val="000000"/>
        </w:rPr>
        <w:footnoteReference w:id="11"/>
      </w:r>
      <w:r>
        <w:rPr>
          <w:color w:val="000000"/>
        </w:rPr>
        <w:t>).</w:t>
      </w:r>
    </w:p>
    <w:p w14:paraId="65E06E34" w14:textId="77777777" w:rsidR="003947BC" w:rsidRPr="00D16D8D" w:rsidRDefault="003947BC" w:rsidP="003947BC">
      <w:pPr>
        <w:pStyle w:val="NormalKop111"/>
        <w:tabs>
          <w:tab w:val="clear" w:pos="720"/>
          <w:tab w:val="clear" w:pos="1440"/>
          <w:tab w:val="clear" w:pos="1797"/>
        </w:tabs>
        <w:rPr>
          <w:color w:val="000000"/>
        </w:rPr>
      </w:pP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28" w:type="dxa"/>
          <w:right w:w="28" w:type="dxa"/>
        </w:tblCellMar>
        <w:tblLook w:val="04A0" w:firstRow="1" w:lastRow="0" w:firstColumn="1" w:lastColumn="0" w:noHBand="0" w:noVBand="1"/>
      </w:tblPr>
      <w:tblGrid>
        <w:gridCol w:w="851"/>
        <w:gridCol w:w="794"/>
        <w:gridCol w:w="794"/>
        <w:gridCol w:w="794"/>
        <w:gridCol w:w="794"/>
        <w:gridCol w:w="794"/>
        <w:gridCol w:w="2267"/>
        <w:gridCol w:w="1275"/>
      </w:tblGrid>
      <w:tr w:rsidR="00FE7795" w14:paraId="34A40551" w14:textId="77777777" w:rsidTr="009C5F4C">
        <w:tc>
          <w:tcPr>
            <w:tcW w:w="851" w:type="dxa"/>
            <w:shd w:val="clear" w:color="auto" w:fill="auto"/>
          </w:tcPr>
          <w:p w14:paraId="6DF0A3F1" w14:textId="77777777" w:rsidR="00FE7795" w:rsidRPr="00633A52" w:rsidRDefault="00FE7795" w:rsidP="00F567F1">
            <w:pPr>
              <w:rPr>
                <w:sz w:val="20"/>
                <w:szCs w:val="20"/>
              </w:rPr>
            </w:pPr>
          </w:p>
        </w:tc>
        <w:tc>
          <w:tcPr>
            <w:tcW w:w="794" w:type="dxa"/>
          </w:tcPr>
          <w:p w14:paraId="43CE59B3" w14:textId="77777777" w:rsidR="00FE7795" w:rsidRPr="00633A52" w:rsidRDefault="00FE7795" w:rsidP="009C5F4C">
            <w:pPr>
              <w:jc w:val="left"/>
              <w:rPr>
                <w:sz w:val="20"/>
                <w:szCs w:val="20"/>
              </w:rPr>
            </w:pPr>
            <w:r>
              <w:rPr>
                <w:sz w:val="20"/>
              </w:rPr>
              <w:t>Elszámolható beruházási költség°</w:t>
            </w:r>
          </w:p>
        </w:tc>
        <w:tc>
          <w:tcPr>
            <w:tcW w:w="794" w:type="dxa"/>
          </w:tcPr>
          <w:p w14:paraId="5E53F953" w14:textId="77777777" w:rsidR="00FE7795" w:rsidRPr="00633A52" w:rsidRDefault="00FE7795" w:rsidP="009C5F4C">
            <w:pPr>
              <w:jc w:val="left"/>
              <w:rPr>
                <w:sz w:val="20"/>
                <w:szCs w:val="20"/>
              </w:rPr>
            </w:pPr>
            <w:r>
              <w:rPr>
                <w:sz w:val="20"/>
              </w:rPr>
              <w:t>A nyújtott támogatás összege°</w:t>
            </w:r>
          </w:p>
        </w:tc>
        <w:tc>
          <w:tcPr>
            <w:tcW w:w="794" w:type="dxa"/>
          </w:tcPr>
          <w:p w14:paraId="5690C210" w14:textId="77777777" w:rsidR="00FE7795" w:rsidRPr="00633A52" w:rsidRDefault="00FE7795" w:rsidP="009C5F4C">
            <w:pPr>
              <w:jc w:val="left"/>
              <w:rPr>
                <w:sz w:val="20"/>
                <w:szCs w:val="20"/>
              </w:rPr>
            </w:pPr>
            <w:r>
              <w:rPr>
                <w:sz w:val="20"/>
              </w:rPr>
              <w:t xml:space="preserve">A támogatásigénylés </w:t>
            </w:r>
            <w:proofErr w:type="gramStart"/>
            <w:r>
              <w:rPr>
                <w:sz w:val="20"/>
              </w:rPr>
              <w:t>dátuma</w:t>
            </w:r>
            <w:proofErr w:type="gramEnd"/>
          </w:p>
        </w:tc>
        <w:tc>
          <w:tcPr>
            <w:tcW w:w="794" w:type="dxa"/>
          </w:tcPr>
          <w:p w14:paraId="0A71C2A6" w14:textId="77777777" w:rsidR="00FE7795" w:rsidRPr="00633A52" w:rsidRDefault="00FE7795" w:rsidP="009C5F4C">
            <w:pPr>
              <w:jc w:val="left"/>
              <w:rPr>
                <w:sz w:val="20"/>
                <w:szCs w:val="20"/>
              </w:rPr>
            </w:pPr>
            <w:r>
              <w:rPr>
                <w:sz w:val="20"/>
              </w:rPr>
              <w:t xml:space="preserve">A támogatásnyújtás </w:t>
            </w:r>
            <w:proofErr w:type="gramStart"/>
            <w:r>
              <w:rPr>
                <w:sz w:val="20"/>
              </w:rPr>
              <w:t>dátuma</w:t>
            </w:r>
            <w:proofErr w:type="gramEnd"/>
          </w:p>
        </w:tc>
        <w:tc>
          <w:tcPr>
            <w:tcW w:w="794" w:type="dxa"/>
          </w:tcPr>
          <w:p w14:paraId="4944FDD2" w14:textId="77777777" w:rsidR="00FE7795" w:rsidRPr="00633A52" w:rsidRDefault="00FE7795" w:rsidP="009C5F4C">
            <w:pPr>
              <w:jc w:val="left"/>
              <w:rPr>
                <w:sz w:val="20"/>
                <w:szCs w:val="20"/>
              </w:rPr>
            </w:pPr>
            <w:r>
              <w:rPr>
                <w:sz w:val="20"/>
              </w:rPr>
              <w:t xml:space="preserve">A munkák megkezdésének </w:t>
            </w:r>
            <w:proofErr w:type="gramStart"/>
            <w:r>
              <w:rPr>
                <w:sz w:val="20"/>
              </w:rPr>
              <w:t>dátuma</w:t>
            </w:r>
            <w:proofErr w:type="gramEnd"/>
          </w:p>
        </w:tc>
        <w:tc>
          <w:tcPr>
            <w:tcW w:w="2267" w:type="dxa"/>
          </w:tcPr>
          <w:p w14:paraId="76CA3EDF" w14:textId="77777777" w:rsidR="00FE7795" w:rsidRPr="00633A52" w:rsidRDefault="00FE7795" w:rsidP="00FE7795">
            <w:pPr>
              <w:jc w:val="left"/>
              <w:rPr>
                <w:sz w:val="20"/>
                <w:szCs w:val="20"/>
              </w:rPr>
            </w:pPr>
            <w:r>
              <w:rPr>
                <w:sz w:val="20"/>
              </w:rPr>
              <w:t>Rövid leírás</w:t>
            </w:r>
          </w:p>
        </w:tc>
        <w:tc>
          <w:tcPr>
            <w:tcW w:w="1275" w:type="dxa"/>
          </w:tcPr>
          <w:p w14:paraId="47DAEC32" w14:textId="77777777" w:rsidR="00FE7795" w:rsidRDefault="00FE7795" w:rsidP="00FE7795">
            <w:pPr>
              <w:jc w:val="left"/>
              <w:rPr>
                <w:sz w:val="20"/>
                <w:szCs w:val="20"/>
              </w:rPr>
            </w:pPr>
            <w:r>
              <w:rPr>
                <w:sz w:val="20"/>
              </w:rPr>
              <w:t>A támogatás referenciái</w:t>
            </w:r>
          </w:p>
        </w:tc>
      </w:tr>
      <w:tr w:rsidR="00FE7795" w14:paraId="6F9F240E" w14:textId="77777777" w:rsidTr="009C5F4C">
        <w:tc>
          <w:tcPr>
            <w:tcW w:w="851" w:type="dxa"/>
            <w:shd w:val="clear" w:color="auto" w:fill="auto"/>
          </w:tcPr>
          <w:p w14:paraId="136CD563" w14:textId="77777777" w:rsidR="00FE7795" w:rsidRPr="00633A52" w:rsidRDefault="00FE7795" w:rsidP="00F567F1">
            <w:pPr>
              <w:rPr>
                <w:sz w:val="20"/>
                <w:szCs w:val="20"/>
              </w:rPr>
            </w:pPr>
            <w:r>
              <w:rPr>
                <w:sz w:val="20"/>
              </w:rPr>
              <w:t>1. induló beruházási projekt</w:t>
            </w:r>
          </w:p>
        </w:tc>
        <w:tc>
          <w:tcPr>
            <w:tcW w:w="794" w:type="dxa"/>
          </w:tcPr>
          <w:p w14:paraId="5142EC17" w14:textId="77777777" w:rsidR="00FE7795" w:rsidRPr="00633A52" w:rsidRDefault="00FE7795" w:rsidP="00F567F1">
            <w:pPr>
              <w:jc w:val="right"/>
              <w:rPr>
                <w:sz w:val="20"/>
                <w:szCs w:val="20"/>
              </w:rPr>
            </w:pPr>
          </w:p>
        </w:tc>
        <w:tc>
          <w:tcPr>
            <w:tcW w:w="794" w:type="dxa"/>
          </w:tcPr>
          <w:p w14:paraId="0F67FFE1" w14:textId="77777777" w:rsidR="00FE7795" w:rsidRPr="00633A52" w:rsidRDefault="00FE7795" w:rsidP="00F567F1">
            <w:pPr>
              <w:jc w:val="right"/>
              <w:rPr>
                <w:sz w:val="20"/>
                <w:szCs w:val="20"/>
              </w:rPr>
            </w:pPr>
          </w:p>
        </w:tc>
        <w:tc>
          <w:tcPr>
            <w:tcW w:w="794" w:type="dxa"/>
          </w:tcPr>
          <w:p w14:paraId="23D02631" w14:textId="77777777" w:rsidR="00FE7795" w:rsidRPr="00633A52" w:rsidRDefault="00FE7795" w:rsidP="00F567F1">
            <w:pPr>
              <w:jc w:val="right"/>
              <w:rPr>
                <w:sz w:val="20"/>
                <w:szCs w:val="20"/>
              </w:rPr>
            </w:pPr>
          </w:p>
        </w:tc>
        <w:tc>
          <w:tcPr>
            <w:tcW w:w="794" w:type="dxa"/>
          </w:tcPr>
          <w:p w14:paraId="0355FC46" w14:textId="77777777" w:rsidR="00FE7795" w:rsidRPr="00633A52" w:rsidRDefault="00FE7795" w:rsidP="00F567F1">
            <w:pPr>
              <w:jc w:val="right"/>
              <w:rPr>
                <w:sz w:val="20"/>
                <w:szCs w:val="20"/>
              </w:rPr>
            </w:pPr>
          </w:p>
        </w:tc>
        <w:tc>
          <w:tcPr>
            <w:tcW w:w="794" w:type="dxa"/>
          </w:tcPr>
          <w:p w14:paraId="14BBAE13" w14:textId="77777777" w:rsidR="00FE7795" w:rsidRPr="00633A52" w:rsidRDefault="00FE7795" w:rsidP="00F567F1">
            <w:pPr>
              <w:jc w:val="right"/>
              <w:rPr>
                <w:sz w:val="20"/>
                <w:szCs w:val="20"/>
              </w:rPr>
            </w:pPr>
          </w:p>
        </w:tc>
        <w:tc>
          <w:tcPr>
            <w:tcW w:w="2267" w:type="dxa"/>
          </w:tcPr>
          <w:p w14:paraId="7F11BB8E" w14:textId="77777777" w:rsidR="00FE7795" w:rsidRPr="00633A52" w:rsidRDefault="00FE7795" w:rsidP="00F567F1">
            <w:pPr>
              <w:jc w:val="right"/>
              <w:rPr>
                <w:sz w:val="20"/>
                <w:szCs w:val="20"/>
              </w:rPr>
            </w:pPr>
          </w:p>
        </w:tc>
        <w:tc>
          <w:tcPr>
            <w:tcW w:w="1275" w:type="dxa"/>
          </w:tcPr>
          <w:p w14:paraId="665540AD" w14:textId="77777777" w:rsidR="00FE7795" w:rsidRPr="00633A52" w:rsidRDefault="00FE7795" w:rsidP="00F567F1">
            <w:pPr>
              <w:jc w:val="right"/>
              <w:rPr>
                <w:sz w:val="20"/>
                <w:szCs w:val="20"/>
              </w:rPr>
            </w:pPr>
          </w:p>
        </w:tc>
      </w:tr>
      <w:tr w:rsidR="00FE7795" w14:paraId="16FD8CD3" w14:textId="77777777" w:rsidTr="009C5F4C">
        <w:tc>
          <w:tcPr>
            <w:tcW w:w="851" w:type="dxa"/>
            <w:shd w:val="clear" w:color="auto" w:fill="auto"/>
          </w:tcPr>
          <w:p w14:paraId="47372CEA" w14:textId="77777777" w:rsidR="00FE7795" w:rsidRPr="00633A52" w:rsidRDefault="00FE7795" w:rsidP="00F567F1">
            <w:pPr>
              <w:rPr>
                <w:sz w:val="20"/>
                <w:szCs w:val="20"/>
              </w:rPr>
            </w:pPr>
            <w:r>
              <w:rPr>
                <w:sz w:val="20"/>
              </w:rPr>
              <w:t>2. induló beruházási projekt</w:t>
            </w:r>
          </w:p>
        </w:tc>
        <w:tc>
          <w:tcPr>
            <w:tcW w:w="794" w:type="dxa"/>
          </w:tcPr>
          <w:p w14:paraId="2AC2E25A" w14:textId="77777777" w:rsidR="00FE7795" w:rsidRPr="00633A52" w:rsidRDefault="00FE7795" w:rsidP="00F567F1">
            <w:pPr>
              <w:jc w:val="right"/>
              <w:rPr>
                <w:sz w:val="20"/>
                <w:szCs w:val="20"/>
              </w:rPr>
            </w:pPr>
          </w:p>
        </w:tc>
        <w:tc>
          <w:tcPr>
            <w:tcW w:w="794" w:type="dxa"/>
          </w:tcPr>
          <w:p w14:paraId="11726C44" w14:textId="77777777" w:rsidR="00FE7795" w:rsidRPr="00633A52" w:rsidRDefault="00FE7795" w:rsidP="00F567F1">
            <w:pPr>
              <w:jc w:val="right"/>
              <w:rPr>
                <w:sz w:val="20"/>
                <w:szCs w:val="20"/>
              </w:rPr>
            </w:pPr>
          </w:p>
        </w:tc>
        <w:tc>
          <w:tcPr>
            <w:tcW w:w="794" w:type="dxa"/>
          </w:tcPr>
          <w:p w14:paraId="6DB030CF" w14:textId="77777777" w:rsidR="00FE7795" w:rsidRPr="00633A52" w:rsidRDefault="00FE7795" w:rsidP="00F567F1">
            <w:pPr>
              <w:jc w:val="right"/>
              <w:rPr>
                <w:sz w:val="20"/>
                <w:szCs w:val="20"/>
              </w:rPr>
            </w:pPr>
          </w:p>
        </w:tc>
        <w:tc>
          <w:tcPr>
            <w:tcW w:w="794" w:type="dxa"/>
          </w:tcPr>
          <w:p w14:paraId="1B4D79AD" w14:textId="77777777" w:rsidR="00FE7795" w:rsidRPr="00633A52" w:rsidRDefault="00FE7795" w:rsidP="00F567F1">
            <w:pPr>
              <w:jc w:val="right"/>
              <w:rPr>
                <w:sz w:val="20"/>
                <w:szCs w:val="20"/>
              </w:rPr>
            </w:pPr>
          </w:p>
        </w:tc>
        <w:tc>
          <w:tcPr>
            <w:tcW w:w="794" w:type="dxa"/>
          </w:tcPr>
          <w:p w14:paraId="06419AB9" w14:textId="77777777" w:rsidR="00FE7795" w:rsidRPr="00633A52" w:rsidRDefault="00FE7795" w:rsidP="00F567F1">
            <w:pPr>
              <w:jc w:val="right"/>
              <w:rPr>
                <w:sz w:val="20"/>
                <w:szCs w:val="20"/>
              </w:rPr>
            </w:pPr>
          </w:p>
        </w:tc>
        <w:tc>
          <w:tcPr>
            <w:tcW w:w="2267" w:type="dxa"/>
          </w:tcPr>
          <w:p w14:paraId="1DD95984" w14:textId="77777777" w:rsidR="00FE7795" w:rsidRPr="00633A52" w:rsidRDefault="00FE7795" w:rsidP="00F567F1">
            <w:pPr>
              <w:jc w:val="right"/>
              <w:rPr>
                <w:sz w:val="20"/>
                <w:szCs w:val="20"/>
              </w:rPr>
            </w:pPr>
          </w:p>
        </w:tc>
        <w:tc>
          <w:tcPr>
            <w:tcW w:w="1275" w:type="dxa"/>
          </w:tcPr>
          <w:p w14:paraId="364BDA2C" w14:textId="77777777" w:rsidR="00FE7795" w:rsidRPr="00633A52" w:rsidRDefault="00FE7795" w:rsidP="00F567F1">
            <w:pPr>
              <w:jc w:val="right"/>
              <w:rPr>
                <w:sz w:val="20"/>
                <w:szCs w:val="20"/>
              </w:rPr>
            </w:pPr>
          </w:p>
        </w:tc>
      </w:tr>
      <w:tr w:rsidR="00FE7795" w14:paraId="63F764C0" w14:textId="77777777" w:rsidTr="009C5F4C">
        <w:tc>
          <w:tcPr>
            <w:tcW w:w="851" w:type="dxa"/>
            <w:shd w:val="clear" w:color="auto" w:fill="auto"/>
          </w:tcPr>
          <w:p w14:paraId="18102F08" w14:textId="77777777" w:rsidR="00FE7795" w:rsidRPr="00633A52" w:rsidRDefault="00FE7795" w:rsidP="00F567F1">
            <w:pPr>
              <w:rPr>
                <w:sz w:val="20"/>
                <w:szCs w:val="20"/>
              </w:rPr>
            </w:pPr>
            <w:r>
              <w:rPr>
                <w:sz w:val="20"/>
              </w:rPr>
              <w:t>3. induló beruházási projekt</w:t>
            </w:r>
          </w:p>
        </w:tc>
        <w:tc>
          <w:tcPr>
            <w:tcW w:w="794" w:type="dxa"/>
          </w:tcPr>
          <w:p w14:paraId="3FE8F81C" w14:textId="77777777" w:rsidR="00FE7795" w:rsidRPr="00633A52" w:rsidRDefault="00FE7795" w:rsidP="00F567F1">
            <w:pPr>
              <w:jc w:val="right"/>
              <w:rPr>
                <w:sz w:val="20"/>
                <w:szCs w:val="20"/>
              </w:rPr>
            </w:pPr>
          </w:p>
        </w:tc>
        <w:tc>
          <w:tcPr>
            <w:tcW w:w="794" w:type="dxa"/>
          </w:tcPr>
          <w:p w14:paraId="67831878" w14:textId="77777777" w:rsidR="00FE7795" w:rsidRPr="00633A52" w:rsidRDefault="00FE7795" w:rsidP="00F567F1">
            <w:pPr>
              <w:jc w:val="right"/>
              <w:rPr>
                <w:sz w:val="20"/>
                <w:szCs w:val="20"/>
              </w:rPr>
            </w:pPr>
          </w:p>
        </w:tc>
        <w:tc>
          <w:tcPr>
            <w:tcW w:w="794" w:type="dxa"/>
          </w:tcPr>
          <w:p w14:paraId="2B4EACAE" w14:textId="77777777" w:rsidR="00FE7795" w:rsidRPr="00633A52" w:rsidRDefault="00FE7795" w:rsidP="00F567F1">
            <w:pPr>
              <w:jc w:val="right"/>
              <w:rPr>
                <w:sz w:val="20"/>
                <w:szCs w:val="20"/>
              </w:rPr>
            </w:pPr>
          </w:p>
        </w:tc>
        <w:tc>
          <w:tcPr>
            <w:tcW w:w="794" w:type="dxa"/>
          </w:tcPr>
          <w:p w14:paraId="04435712" w14:textId="77777777" w:rsidR="00FE7795" w:rsidRPr="00633A52" w:rsidRDefault="00FE7795" w:rsidP="00F567F1">
            <w:pPr>
              <w:jc w:val="right"/>
              <w:rPr>
                <w:sz w:val="20"/>
                <w:szCs w:val="20"/>
              </w:rPr>
            </w:pPr>
          </w:p>
        </w:tc>
        <w:tc>
          <w:tcPr>
            <w:tcW w:w="794" w:type="dxa"/>
          </w:tcPr>
          <w:p w14:paraId="2670086F" w14:textId="77777777" w:rsidR="00FE7795" w:rsidRPr="00633A52" w:rsidRDefault="00FE7795" w:rsidP="00F567F1">
            <w:pPr>
              <w:jc w:val="right"/>
              <w:rPr>
                <w:sz w:val="20"/>
                <w:szCs w:val="20"/>
              </w:rPr>
            </w:pPr>
          </w:p>
        </w:tc>
        <w:tc>
          <w:tcPr>
            <w:tcW w:w="2267" w:type="dxa"/>
          </w:tcPr>
          <w:p w14:paraId="33005B53" w14:textId="77777777" w:rsidR="00FE7795" w:rsidRPr="00633A52" w:rsidRDefault="00FE7795" w:rsidP="00F567F1">
            <w:pPr>
              <w:jc w:val="right"/>
              <w:rPr>
                <w:sz w:val="20"/>
                <w:szCs w:val="20"/>
              </w:rPr>
            </w:pPr>
          </w:p>
        </w:tc>
        <w:tc>
          <w:tcPr>
            <w:tcW w:w="1275" w:type="dxa"/>
          </w:tcPr>
          <w:p w14:paraId="2FBC4031" w14:textId="77777777" w:rsidR="00FE7795" w:rsidRPr="00633A52" w:rsidRDefault="00FE7795" w:rsidP="00F567F1">
            <w:pPr>
              <w:jc w:val="right"/>
              <w:rPr>
                <w:sz w:val="20"/>
                <w:szCs w:val="20"/>
              </w:rPr>
            </w:pPr>
          </w:p>
        </w:tc>
      </w:tr>
      <w:tr w:rsidR="00FE7795" w14:paraId="1CDFC60C" w14:textId="77777777" w:rsidTr="009C5F4C">
        <w:tc>
          <w:tcPr>
            <w:tcW w:w="851" w:type="dxa"/>
            <w:shd w:val="clear" w:color="auto" w:fill="auto"/>
          </w:tcPr>
          <w:p w14:paraId="24E1087F" w14:textId="77777777" w:rsidR="00FE7795" w:rsidRDefault="00FE7795" w:rsidP="00F567F1">
            <w:pPr>
              <w:rPr>
                <w:sz w:val="20"/>
                <w:szCs w:val="20"/>
              </w:rPr>
            </w:pPr>
            <w:r>
              <w:rPr>
                <w:sz w:val="20"/>
              </w:rPr>
              <w:t>…</w:t>
            </w:r>
          </w:p>
          <w:p w14:paraId="680FB571" w14:textId="77777777" w:rsidR="00FE7795" w:rsidRPr="00633A52" w:rsidRDefault="00FE7795" w:rsidP="00F567F1">
            <w:pPr>
              <w:rPr>
                <w:sz w:val="20"/>
                <w:szCs w:val="20"/>
              </w:rPr>
            </w:pPr>
          </w:p>
        </w:tc>
        <w:tc>
          <w:tcPr>
            <w:tcW w:w="794" w:type="dxa"/>
          </w:tcPr>
          <w:p w14:paraId="3DB0B0EE" w14:textId="77777777" w:rsidR="00FE7795" w:rsidRPr="00633A52" w:rsidRDefault="00FE7795" w:rsidP="00F567F1">
            <w:pPr>
              <w:jc w:val="right"/>
              <w:rPr>
                <w:sz w:val="20"/>
                <w:szCs w:val="20"/>
              </w:rPr>
            </w:pPr>
          </w:p>
        </w:tc>
        <w:tc>
          <w:tcPr>
            <w:tcW w:w="794" w:type="dxa"/>
          </w:tcPr>
          <w:p w14:paraId="3E805E1F" w14:textId="77777777" w:rsidR="00FE7795" w:rsidRPr="00633A52" w:rsidRDefault="00FE7795" w:rsidP="00F567F1">
            <w:pPr>
              <w:jc w:val="right"/>
              <w:rPr>
                <w:sz w:val="20"/>
                <w:szCs w:val="20"/>
              </w:rPr>
            </w:pPr>
          </w:p>
        </w:tc>
        <w:tc>
          <w:tcPr>
            <w:tcW w:w="794" w:type="dxa"/>
          </w:tcPr>
          <w:p w14:paraId="5DA7A5EC" w14:textId="77777777" w:rsidR="00FE7795" w:rsidRPr="00633A52" w:rsidRDefault="00FE7795" w:rsidP="00F567F1">
            <w:pPr>
              <w:jc w:val="right"/>
              <w:rPr>
                <w:sz w:val="20"/>
                <w:szCs w:val="20"/>
              </w:rPr>
            </w:pPr>
          </w:p>
        </w:tc>
        <w:tc>
          <w:tcPr>
            <w:tcW w:w="794" w:type="dxa"/>
          </w:tcPr>
          <w:p w14:paraId="039546B3" w14:textId="77777777" w:rsidR="00FE7795" w:rsidRPr="00633A52" w:rsidRDefault="00FE7795" w:rsidP="00F567F1">
            <w:pPr>
              <w:jc w:val="right"/>
              <w:rPr>
                <w:sz w:val="20"/>
                <w:szCs w:val="20"/>
              </w:rPr>
            </w:pPr>
          </w:p>
        </w:tc>
        <w:tc>
          <w:tcPr>
            <w:tcW w:w="794" w:type="dxa"/>
          </w:tcPr>
          <w:p w14:paraId="10C5ED17" w14:textId="77777777" w:rsidR="00FE7795" w:rsidRPr="00633A52" w:rsidRDefault="00FE7795" w:rsidP="00F567F1">
            <w:pPr>
              <w:jc w:val="right"/>
              <w:rPr>
                <w:sz w:val="20"/>
                <w:szCs w:val="20"/>
              </w:rPr>
            </w:pPr>
          </w:p>
        </w:tc>
        <w:tc>
          <w:tcPr>
            <w:tcW w:w="2267" w:type="dxa"/>
          </w:tcPr>
          <w:p w14:paraId="14253757" w14:textId="77777777" w:rsidR="00FE7795" w:rsidRPr="00633A52" w:rsidRDefault="00FE7795" w:rsidP="00F567F1">
            <w:pPr>
              <w:jc w:val="right"/>
              <w:rPr>
                <w:sz w:val="20"/>
                <w:szCs w:val="20"/>
              </w:rPr>
            </w:pPr>
          </w:p>
        </w:tc>
        <w:tc>
          <w:tcPr>
            <w:tcW w:w="1275" w:type="dxa"/>
          </w:tcPr>
          <w:p w14:paraId="72C8CFFB" w14:textId="77777777" w:rsidR="00FE7795" w:rsidRPr="00633A52" w:rsidRDefault="00FE7795" w:rsidP="00F567F1">
            <w:pPr>
              <w:jc w:val="right"/>
              <w:rPr>
                <w:sz w:val="20"/>
                <w:szCs w:val="20"/>
              </w:rPr>
            </w:pPr>
          </w:p>
        </w:tc>
      </w:tr>
    </w:tbl>
    <w:p w14:paraId="4FBD898F" w14:textId="0C5A8677" w:rsidR="00DD4A8C" w:rsidRPr="00C359A9" w:rsidRDefault="003C1361" w:rsidP="00DD4A8C">
      <w:pPr>
        <w:pStyle w:val="Normal127Bullet63"/>
        <w:numPr>
          <w:ilvl w:val="0"/>
          <w:numId w:val="0"/>
        </w:numPr>
        <w:ind w:left="1077" w:hanging="357"/>
        <w:rPr>
          <w:i/>
          <w:sz w:val="20"/>
          <w:szCs w:val="20"/>
        </w:rPr>
      </w:pPr>
      <w:r>
        <w:rPr>
          <w:i/>
          <w:sz w:val="20"/>
        </w:rPr>
        <w:t>°</w:t>
      </w:r>
      <w:r w:rsidR="00A61D92">
        <w:rPr>
          <w:i/>
          <w:sz w:val="20"/>
        </w:rPr>
        <w:t>Nemzeti pénznemben</w:t>
      </w:r>
    </w:p>
    <w:p w14:paraId="35530C90" w14:textId="1A84809A" w:rsidR="00840FC2" w:rsidRPr="00D16D8D" w:rsidRDefault="00DD4A8C" w:rsidP="00093A59">
      <w:pPr>
        <w:pStyle w:val="NormalKop111"/>
        <w:numPr>
          <w:ilvl w:val="2"/>
          <w:numId w:val="2"/>
        </w:numPr>
        <w:tabs>
          <w:tab w:val="clear" w:pos="720"/>
          <w:tab w:val="clear" w:pos="1440"/>
          <w:tab w:val="clear" w:pos="1797"/>
        </w:tabs>
        <w:ind w:left="1418" w:hanging="698"/>
        <w:rPr>
          <w:color w:val="000000"/>
        </w:rPr>
      </w:pPr>
      <w:proofErr w:type="gramStart"/>
      <w:r>
        <w:rPr>
          <w:color w:val="000000"/>
        </w:rPr>
        <w:t>Kérjük, erősítse meg, hogy a program keretében bármilyen induló beruházási projekthez nyújtandó teljes támogatási összeg adott esetben nem lépi túl a (regionális állami támogatásokról szóló iránymutatás 19. pontjának (19) alpontja szerint meghatározott) „maximális támogatási intenzitás” alkalmazásának eredményeként kapott összeget, figyelembe véve a kkv-k megnövelt támogatási intenzitását (a regionális állami támogatásokról szóló iránymutatás 186. pontja szerinti meghatározás alapján) és a „kiigazított támogatási összeget” (a regionális állami támogatásokról szóló iránymutatás 19. pontjának (3)</w:t>
      </w:r>
      <w:proofErr w:type="gramEnd"/>
      <w:r>
        <w:rPr>
          <w:color w:val="000000"/>
        </w:rPr>
        <w:t xml:space="preserve"> alpontja szerinti meghatározás alapján). Kérjük, hogy ennek alátámasztására nyújtsa be a vonatkozó </w:t>
      </w:r>
      <w:proofErr w:type="gramStart"/>
      <w:r w:rsidR="00A61D92">
        <w:rPr>
          <w:color w:val="000000"/>
        </w:rPr>
        <w:t>dokumentumokat</w:t>
      </w:r>
      <w:proofErr w:type="gramEnd"/>
      <w:r w:rsidR="00A61D92">
        <w:rPr>
          <w:color w:val="000000"/>
        </w:rPr>
        <w:t xml:space="preserve"> és számításokat.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840FC2" w14:paraId="365D7BCE" w14:textId="77777777" w:rsidTr="00F567F1">
        <w:tc>
          <w:tcPr>
            <w:tcW w:w="8391" w:type="dxa"/>
            <w:shd w:val="clear" w:color="auto" w:fill="auto"/>
          </w:tcPr>
          <w:p w14:paraId="4E15D371" w14:textId="77777777" w:rsidR="00840FC2" w:rsidRDefault="003947BC" w:rsidP="00F567F1">
            <w:r>
              <w:t>…</w:t>
            </w:r>
          </w:p>
        </w:tc>
      </w:tr>
    </w:tbl>
    <w:p w14:paraId="3B635AF0" w14:textId="6A57359A" w:rsidR="00195366" w:rsidRPr="00195366" w:rsidRDefault="00195366" w:rsidP="00093A59">
      <w:pPr>
        <w:pStyle w:val="NormalKop111"/>
        <w:numPr>
          <w:ilvl w:val="2"/>
          <w:numId w:val="2"/>
        </w:numPr>
        <w:tabs>
          <w:tab w:val="clear" w:pos="720"/>
          <w:tab w:val="clear" w:pos="1440"/>
          <w:tab w:val="clear" w:pos="1797"/>
        </w:tabs>
        <w:ind w:left="1418" w:hanging="698"/>
        <w:rPr>
          <w:color w:val="000000"/>
        </w:rPr>
      </w:pPr>
      <w:r>
        <w:t xml:space="preserve">Kérjük, erősítse meg, hogy sem a jóváhagyott maximális támogatási összeg diszkontált értékét, sem a jóváhagyott támogatási </w:t>
      </w:r>
      <w:proofErr w:type="gramStart"/>
      <w:r>
        <w:t>intenzitást</w:t>
      </w:r>
      <w:proofErr w:type="gramEnd"/>
      <w:r>
        <w:t xml:space="preserve"> nem lépik túl, ha az elszámolható költségek összege</w:t>
      </w:r>
      <w:r w:rsidR="00A61D92">
        <w:t xml:space="preserve"> eltér a bejelentett összegtől.</w:t>
      </w:r>
    </w:p>
    <w:p w14:paraId="6DA47F81" w14:textId="77777777" w:rsidR="00195366" w:rsidRDefault="00195366" w:rsidP="00C359A9">
      <w:pPr>
        <w:pStyle w:val="Normal127"/>
        <w:tabs>
          <w:tab w:val="clear" w:pos="720"/>
          <w:tab w:val="clear" w:pos="1440"/>
          <w:tab w:val="clear" w:pos="1797"/>
          <w:tab w:val="left" w:pos="2410"/>
        </w:tabs>
        <w:ind w:left="2410" w:hanging="425"/>
      </w:pPr>
      <w:r>
        <w:fldChar w:fldCharType="begin">
          <w:ffData>
            <w:name w:val="Check1"/>
            <w:enabled/>
            <w:calcOnExit w:val="0"/>
            <w:checkBox>
              <w:sizeAuto/>
              <w:default w:val="0"/>
            </w:checkBox>
          </w:ffData>
        </w:fldChar>
      </w:r>
      <w:r>
        <w:instrText xml:space="preserve"> FORMCHECKBOX </w:instrText>
      </w:r>
      <w:r w:rsidR="00DA0310">
        <w:fldChar w:fldCharType="separate"/>
      </w:r>
      <w:r>
        <w:fldChar w:fldCharType="end"/>
      </w:r>
      <w:r>
        <w:tab/>
        <w:t>Igen</w:t>
      </w:r>
    </w:p>
    <w:p w14:paraId="5ABC5B4B" w14:textId="77777777" w:rsidR="00840FC2" w:rsidRPr="00D16D8D" w:rsidRDefault="007E6728" w:rsidP="00093A59">
      <w:pPr>
        <w:pStyle w:val="NormalKop111"/>
        <w:numPr>
          <w:ilvl w:val="2"/>
          <w:numId w:val="2"/>
        </w:numPr>
        <w:tabs>
          <w:tab w:val="clear" w:pos="720"/>
          <w:tab w:val="clear" w:pos="1440"/>
          <w:tab w:val="clear" w:pos="1797"/>
        </w:tabs>
        <w:ind w:left="1418" w:hanging="698"/>
        <w:rPr>
          <w:color w:val="000000"/>
        </w:rPr>
      </w:pPr>
      <w:r>
        <w:rPr>
          <w:color w:val="000000"/>
        </w:rPr>
        <w:t xml:space="preserve">Amennyiben a beruházási projektnek nyújtandó támogatást több regionális támogatási program keretében ítélik oda vagy </w:t>
      </w:r>
      <w:proofErr w:type="gramStart"/>
      <w:r>
        <w:rPr>
          <w:color w:val="000000"/>
        </w:rPr>
        <w:t>ad hoc</w:t>
      </w:r>
      <w:proofErr w:type="gramEnd"/>
      <w:r>
        <w:rPr>
          <w:color w:val="000000"/>
        </w:rPr>
        <w:t xml:space="preserve"> támogatással halmozzák, kérjük, erősítse meg, hogy a projekthez nyújtható megengedhető maximális támogatási intenzitást előzetesen az első támogatást nyújtó hatóság számította ki, és tüntesse fel a maximális támogatási intenzitás mértékét. Kérjük, ismertesse, hogy a támogatást nyújtó hatóságok hogyan fogják biztosítani e </w:t>
      </w:r>
      <w:r>
        <w:rPr>
          <w:color w:val="000000"/>
        </w:rPr>
        <w:lastRenderedPageBreak/>
        <w:t xml:space="preserve">maximális támogatási </w:t>
      </w:r>
      <w:proofErr w:type="gramStart"/>
      <w:r>
        <w:rPr>
          <w:color w:val="000000"/>
        </w:rPr>
        <w:t>intenzitás</w:t>
      </w:r>
      <w:proofErr w:type="gramEnd"/>
      <w:r>
        <w:rPr>
          <w:color w:val="000000"/>
        </w:rPr>
        <w:t xml:space="preserve"> betartását (a regionális állami támogatásokról szóló iránymutatás 99. pontja).</w:t>
      </w:r>
    </w:p>
    <w:p w14:paraId="07072796" w14:textId="6D1225D0" w:rsidR="007E6728" w:rsidRDefault="00700602" w:rsidP="00093A59">
      <w:pPr>
        <w:pStyle w:val="NormalKop111"/>
        <w:numPr>
          <w:ilvl w:val="2"/>
          <w:numId w:val="2"/>
        </w:numPr>
        <w:tabs>
          <w:tab w:val="clear" w:pos="720"/>
          <w:tab w:val="clear" w:pos="1440"/>
          <w:tab w:val="clear" w:pos="1797"/>
        </w:tabs>
        <w:ind w:left="1418" w:hanging="698"/>
        <w:rPr>
          <w:color w:val="000000"/>
        </w:rPr>
      </w:pPr>
      <w:r>
        <w:rPr>
          <w:color w:val="000000"/>
        </w:rPr>
        <w:t xml:space="preserve">Amennyiben az induló beruházás európai területi együttműködési projekthez kapcsolódik, kérjük, hogy a regionális állami támogatásokról szóló iránymutatás 100. pontjára való hivatkozással ismertesse a projektre és a projektben résztvevő különböző kedvezményezettekre alkalmazandó maximális támogatási </w:t>
      </w:r>
      <w:proofErr w:type="gramStart"/>
      <w:r>
        <w:rPr>
          <w:color w:val="000000"/>
        </w:rPr>
        <w:t>in</w:t>
      </w:r>
      <w:r w:rsidR="00C04914">
        <w:rPr>
          <w:color w:val="000000"/>
        </w:rPr>
        <w:t>tenzitás</w:t>
      </w:r>
      <w:proofErr w:type="gramEnd"/>
      <w:r w:rsidR="00C04914">
        <w:rPr>
          <w:color w:val="000000"/>
        </w:rPr>
        <w:t xml:space="preserve"> kiszámításának módját.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947BC" w14:paraId="1779F7F7" w14:textId="77777777" w:rsidTr="00097D0F">
        <w:tc>
          <w:tcPr>
            <w:tcW w:w="8391" w:type="dxa"/>
            <w:shd w:val="clear" w:color="auto" w:fill="auto"/>
          </w:tcPr>
          <w:p w14:paraId="38866914" w14:textId="77777777" w:rsidR="003947BC" w:rsidRDefault="003947BC" w:rsidP="00097D0F">
            <w:r>
              <w:t>…</w:t>
            </w:r>
          </w:p>
        </w:tc>
      </w:tr>
    </w:tbl>
    <w:p w14:paraId="3D2A6E16" w14:textId="77777777" w:rsidR="003947BC" w:rsidRDefault="003947BC" w:rsidP="003947BC">
      <w:pPr>
        <w:pStyle w:val="NormalKop111"/>
        <w:tabs>
          <w:tab w:val="clear" w:pos="720"/>
          <w:tab w:val="clear" w:pos="1440"/>
          <w:tab w:val="clear" w:pos="1797"/>
        </w:tabs>
        <w:rPr>
          <w:color w:val="000000"/>
        </w:rPr>
      </w:pPr>
    </w:p>
    <w:p w14:paraId="1FCE140A" w14:textId="77777777" w:rsidR="003947BC" w:rsidRPr="00D16D8D" w:rsidRDefault="003947BC" w:rsidP="003947BC">
      <w:pPr>
        <w:pStyle w:val="NormalKop111"/>
        <w:tabs>
          <w:tab w:val="clear" w:pos="720"/>
          <w:tab w:val="clear" w:pos="1440"/>
          <w:tab w:val="clear" w:pos="1797"/>
        </w:tabs>
        <w:ind w:left="360"/>
        <w:rPr>
          <w:color w:val="000000"/>
        </w:rPr>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039"/>
      </w:tblGrid>
      <w:tr w:rsidR="00141E9F" w:rsidRPr="009830AE" w14:paraId="1984A37C" w14:textId="77777777" w:rsidTr="003947BC">
        <w:trPr>
          <w:trHeight w:val="737"/>
        </w:trPr>
        <w:tc>
          <w:tcPr>
            <w:tcW w:w="9039" w:type="dxa"/>
            <w:tcBorders>
              <w:top w:val="single" w:sz="4" w:space="0" w:color="auto"/>
              <w:bottom w:val="single" w:sz="4" w:space="0" w:color="auto"/>
            </w:tcBorders>
            <w:shd w:val="pct15" w:color="auto" w:fill="FFFFFF"/>
          </w:tcPr>
          <w:p w14:paraId="3FE39980" w14:textId="77777777" w:rsidR="00141E9F" w:rsidRPr="009830AE" w:rsidRDefault="00141E9F" w:rsidP="00093A59">
            <w:pPr>
              <w:pStyle w:val="Heading1"/>
              <w:numPr>
                <w:ilvl w:val="0"/>
                <w:numId w:val="2"/>
              </w:numPr>
              <w:ind w:left="482" w:hanging="482"/>
              <w:rPr>
                <w:color w:val="000000"/>
              </w:rPr>
            </w:pPr>
            <w:r>
              <w:rPr>
                <w:color w:val="000000"/>
              </w:rPr>
              <w:t>Az intézkedés összeegyeztethetőségének értékelése</w:t>
            </w:r>
          </w:p>
        </w:tc>
      </w:tr>
    </w:tbl>
    <w:p w14:paraId="108099AD" w14:textId="4B7ABA9D" w:rsidR="00141E9F" w:rsidRPr="008221B1" w:rsidRDefault="00141E9F" w:rsidP="00093A59">
      <w:pPr>
        <w:pStyle w:val="NormalKop11"/>
        <w:numPr>
          <w:ilvl w:val="1"/>
          <w:numId w:val="2"/>
        </w:numPr>
        <w:ind w:left="720" w:hanging="720"/>
        <w:rPr>
          <w:b/>
          <w:color w:val="000000"/>
        </w:rPr>
      </w:pPr>
      <w:r>
        <w:rPr>
          <w:b/>
          <w:color w:val="000000"/>
        </w:rPr>
        <w:t>Hozzájárulás a regionális fejlődéshez, pozitív hatások és az á</w:t>
      </w:r>
      <w:r w:rsidR="005A2891">
        <w:rPr>
          <w:b/>
          <w:color w:val="000000"/>
        </w:rPr>
        <w:t>llami beavatkozás szükségessége</w:t>
      </w:r>
    </w:p>
    <w:p w14:paraId="30943C38" w14:textId="77777777" w:rsidR="00D91DA7" w:rsidRDefault="00141E9F" w:rsidP="00093A59">
      <w:pPr>
        <w:pStyle w:val="NormalKop111"/>
        <w:numPr>
          <w:ilvl w:val="2"/>
          <w:numId w:val="2"/>
        </w:numPr>
        <w:tabs>
          <w:tab w:val="clear" w:pos="720"/>
          <w:tab w:val="clear" w:pos="1440"/>
          <w:tab w:val="clear" w:pos="1797"/>
        </w:tabs>
        <w:ind w:left="1418" w:hanging="698"/>
        <w:rPr>
          <w:color w:val="000000"/>
        </w:rPr>
      </w:pPr>
      <w:r>
        <w:rPr>
          <w:color w:val="000000"/>
        </w:rPr>
        <w:t>Kérjük, hogy</w:t>
      </w:r>
    </w:p>
    <w:p w14:paraId="41D6F6ED" w14:textId="77777777" w:rsidR="00D91DA7" w:rsidRDefault="00141E9F" w:rsidP="00AB40D1">
      <w:pPr>
        <w:pStyle w:val="NormalKop111"/>
        <w:numPr>
          <w:ilvl w:val="0"/>
          <w:numId w:val="28"/>
        </w:numPr>
        <w:tabs>
          <w:tab w:val="clear" w:pos="720"/>
          <w:tab w:val="clear" w:pos="1440"/>
          <w:tab w:val="clear" w:pos="1797"/>
        </w:tabs>
        <w:rPr>
          <w:color w:val="000000"/>
        </w:rPr>
      </w:pPr>
      <w:r>
        <w:rPr>
          <w:color w:val="000000"/>
        </w:rPr>
        <w:t>adja meg a támogatott projekt pontos helyszínét (azaz a települést és azt a NUTS 2 vagy 3 régiót, amelybe az tartozik);</w:t>
      </w:r>
    </w:p>
    <w:p w14:paraId="6ECBBFFB" w14:textId="77777777" w:rsidR="00D91DA7" w:rsidRDefault="00141E9F" w:rsidP="00AB40D1">
      <w:pPr>
        <w:pStyle w:val="NormalKop111"/>
        <w:numPr>
          <w:ilvl w:val="0"/>
          <w:numId w:val="28"/>
        </w:numPr>
        <w:tabs>
          <w:tab w:val="clear" w:pos="720"/>
          <w:tab w:val="clear" w:pos="1440"/>
          <w:tab w:val="clear" w:pos="1797"/>
        </w:tabs>
        <w:rPr>
          <w:color w:val="000000"/>
        </w:rPr>
      </w:pPr>
      <w:r>
        <w:rPr>
          <w:color w:val="000000"/>
        </w:rPr>
        <w:t xml:space="preserve">adjon </w:t>
      </w:r>
      <w:proofErr w:type="gramStart"/>
      <w:r>
        <w:rPr>
          <w:color w:val="000000"/>
        </w:rPr>
        <w:t>információt</w:t>
      </w:r>
      <w:proofErr w:type="gramEnd"/>
      <w:r>
        <w:rPr>
          <w:color w:val="000000"/>
        </w:rPr>
        <w:t xml:space="preserve"> a jelenlegi regionális támogatási térkép szerinti regionális támogatási státuszára vonatkozóan (azaz a térség jogosult-e a 107. cikk (3) bekezdésének a) vagy c) pontja szerint regionális támogatásra); valamint</w:t>
      </w:r>
    </w:p>
    <w:p w14:paraId="1990F0E1" w14:textId="77777777" w:rsidR="000432CC" w:rsidRPr="00D16D8D" w:rsidRDefault="00AB40D1" w:rsidP="00AB40D1">
      <w:pPr>
        <w:pStyle w:val="NormalKop111"/>
        <w:numPr>
          <w:ilvl w:val="0"/>
          <w:numId w:val="28"/>
        </w:numPr>
        <w:tabs>
          <w:tab w:val="clear" w:pos="720"/>
          <w:tab w:val="clear" w:pos="1440"/>
          <w:tab w:val="clear" w:pos="1797"/>
        </w:tabs>
        <w:rPr>
          <w:color w:val="000000"/>
        </w:rPr>
      </w:pPr>
      <w:r>
        <w:rPr>
          <w:color w:val="000000"/>
        </w:rPr>
        <w:t xml:space="preserve">adja meg a nagyvállalkozásokra alkalmazandó maximális támogatási </w:t>
      </w:r>
      <w:proofErr w:type="gramStart"/>
      <w:r>
        <w:rPr>
          <w:color w:val="000000"/>
        </w:rPr>
        <w:t>intenzitást</w:t>
      </w:r>
      <w:proofErr w:type="gramEnd"/>
      <w:r>
        <w:rPr>
          <w:color w:val="000000"/>
        </w:rPr>
        <w: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51E8A" w14:paraId="03E4523E" w14:textId="77777777" w:rsidTr="00F567F1">
        <w:tc>
          <w:tcPr>
            <w:tcW w:w="8391" w:type="dxa"/>
            <w:shd w:val="clear" w:color="auto" w:fill="auto"/>
          </w:tcPr>
          <w:p w14:paraId="6875A268" w14:textId="77777777" w:rsidR="00B51E8A" w:rsidRDefault="00B51E8A" w:rsidP="00F567F1">
            <w:r>
              <w:t>…</w:t>
            </w:r>
          </w:p>
        </w:tc>
      </w:tr>
    </w:tbl>
    <w:p w14:paraId="6933BB8F" w14:textId="77777777" w:rsidR="00323A88" w:rsidRPr="00323A88" w:rsidRDefault="00323A88" w:rsidP="00093A59">
      <w:pPr>
        <w:pStyle w:val="NormalKop111"/>
        <w:numPr>
          <w:ilvl w:val="2"/>
          <w:numId w:val="2"/>
        </w:numPr>
        <w:tabs>
          <w:tab w:val="clear" w:pos="720"/>
          <w:tab w:val="clear" w:pos="1440"/>
          <w:tab w:val="clear" w:pos="1797"/>
        </w:tabs>
        <w:ind w:left="1418" w:hanging="698"/>
        <w:rPr>
          <w:color w:val="000000"/>
        </w:rPr>
      </w:pPr>
      <w:r>
        <w:rPr>
          <w:color w:val="000000"/>
        </w:rPr>
        <w:t>Kérjük, fejtse ki, hogy a támogatás hogyan járul hozzá a regionális fejlődéshez, és adott esetben milyen egyéb pozitív hatásokkal jár.</w:t>
      </w:r>
      <w:r>
        <w:rPr>
          <w:vertAlign w:val="superscript"/>
        </w:rPr>
        <w:footnoteReference w:id="12"/>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23A88" w14:paraId="607BEB06" w14:textId="77777777" w:rsidTr="000326CF">
        <w:tc>
          <w:tcPr>
            <w:tcW w:w="8391" w:type="dxa"/>
            <w:shd w:val="clear" w:color="auto" w:fill="auto"/>
          </w:tcPr>
          <w:p w14:paraId="00AF4F25" w14:textId="77777777" w:rsidR="00323A88" w:rsidRDefault="00323A88" w:rsidP="000326CF">
            <w:r>
              <w:t>…</w:t>
            </w:r>
          </w:p>
        </w:tc>
      </w:tr>
    </w:tbl>
    <w:p w14:paraId="0CF421F2" w14:textId="77777777" w:rsidR="00B51E8A" w:rsidRPr="00B51E8A"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 xml:space="preserve">Amennyiben a bejelentés program keretében történő egyedi támogatásigénylésre vonatkozik, kérjük, ismertesse, hogyan járul hozzá a projekt a program célkitűzéséhez, és nyújtsa be az ezt alátámasztó </w:t>
      </w:r>
      <w:proofErr w:type="gramStart"/>
      <w:r>
        <w:rPr>
          <w:color w:val="000000"/>
        </w:rPr>
        <w:t>dokumentumokat</w:t>
      </w:r>
      <w:proofErr w:type="gramEnd"/>
      <w:r>
        <w:rPr>
          <w:color w:val="000000"/>
        </w:rPr>
        <w:t xml:space="preserve"> (a regionális állami támogatásokról szóló iránymutatás 46. pontja).</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51E8A" w14:paraId="489486C0" w14:textId="77777777" w:rsidTr="00F567F1">
        <w:tc>
          <w:tcPr>
            <w:tcW w:w="8391" w:type="dxa"/>
            <w:shd w:val="clear" w:color="auto" w:fill="auto"/>
          </w:tcPr>
          <w:p w14:paraId="0CC6FAE9" w14:textId="77777777" w:rsidR="00B51E8A" w:rsidRDefault="00B51E8A" w:rsidP="00F567F1">
            <w:r>
              <w:t>…</w:t>
            </w:r>
          </w:p>
        </w:tc>
      </w:tr>
    </w:tbl>
    <w:p w14:paraId="05023FE2" w14:textId="49BBCF17" w:rsidR="00B51E8A" w:rsidRPr="00D16D8D"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lastRenderedPageBreak/>
        <w:t xml:space="preserve">Amennyiben a bejelentés </w:t>
      </w:r>
      <w:proofErr w:type="gramStart"/>
      <w:r>
        <w:rPr>
          <w:color w:val="000000"/>
        </w:rPr>
        <w:t>ad hoc</w:t>
      </w:r>
      <w:proofErr w:type="gramEnd"/>
      <w:r>
        <w:rPr>
          <w:color w:val="000000"/>
        </w:rPr>
        <w:t xml:space="preserve"> támogatásra vonatkozik, kérjük, ismertesse, hogy a projekt miként járul hozzá az érintett térség fejlesztési s</w:t>
      </w:r>
      <w:r w:rsidR="003C1361">
        <w:rPr>
          <w:color w:val="000000"/>
        </w:rPr>
        <w:t>tratégiájával, és nyújtsa be az</w:t>
      </w:r>
      <w:r>
        <w:rPr>
          <w:color w:val="000000"/>
        </w:rPr>
        <w:t xml:space="preserve"> ezt alátámasztó dokumentumokat (a regionális állami támogatásokról szóló iránymutatás 53. pontja).</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51E8A" w14:paraId="7A3F4170" w14:textId="77777777" w:rsidTr="00F567F1">
        <w:tc>
          <w:tcPr>
            <w:tcW w:w="8391" w:type="dxa"/>
            <w:shd w:val="clear" w:color="auto" w:fill="auto"/>
          </w:tcPr>
          <w:p w14:paraId="42596332" w14:textId="77777777" w:rsidR="00B51E8A" w:rsidRDefault="00B51E8A" w:rsidP="00F567F1">
            <w:r>
              <w:t>…</w:t>
            </w:r>
          </w:p>
        </w:tc>
      </w:tr>
    </w:tbl>
    <w:p w14:paraId="67BE6271" w14:textId="77777777" w:rsidR="00B51E8A"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Kérjük, ismertesse, hogyan valósul meg az a rendelkezés, miszerint a beruházást a befejezését követően legalább öt évig (kkv-k esetében három évig) fenn kell tartani az érintett térségben (a regionális állami támogatásokról szóló iránymutatás 47. pontja). Kérjük, adja meg a jogalap vonatkozó rendelkezésének hivatkozásait (pl. a támogatásnyújtási szerződést).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80DE0" w14:paraId="0403B9CB" w14:textId="77777777" w:rsidTr="00F567F1">
        <w:tc>
          <w:tcPr>
            <w:tcW w:w="8391" w:type="dxa"/>
            <w:shd w:val="clear" w:color="auto" w:fill="auto"/>
          </w:tcPr>
          <w:p w14:paraId="0DD37387" w14:textId="77777777" w:rsidR="00B80DE0" w:rsidRDefault="00B80DE0" w:rsidP="00F567F1">
            <w:r>
              <w:t>…</w:t>
            </w:r>
          </w:p>
        </w:tc>
      </w:tr>
    </w:tbl>
    <w:p w14:paraId="1DFB599E" w14:textId="77777777" w:rsidR="000432CC" w:rsidRPr="009830AE" w:rsidRDefault="00B51E8A" w:rsidP="00093A59">
      <w:pPr>
        <w:pStyle w:val="NormalKop111"/>
        <w:numPr>
          <w:ilvl w:val="2"/>
          <w:numId w:val="2"/>
        </w:numPr>
        <w:tabs>
          <w:tab w:val="clear" w:pos="720"/>
          <w:tab w:val="clear" w:pos="1440"/>
          <w:tab w:val="clear" w:pos="1797"/>
        </w:tabs>
        <w:ind w:left="1418" w:hanging="698"/>
        <w:rPr>
          <w:color w:val="000000"/>
        </w:rPr>
      </w:pPr>
      <w:r>
        <w:rPr>
          <w:color w:val="000000"/>
        </w:rPr>
        <w:t>Amennyiben a támogatást bérköltségek alapján számítják ki, kérjük, ismertesse, hogyan teljesül az a feltétel miszerint a beruházás befejezésétől számított három éven belül munkahelyeket kell teremteni, és az érintett beruházással teremtett munkahelyek mindegyikét az első alkalommal történő betöltésük időpontjától számított öt évig (kkv-k esetében három évig) fenn kell tartani (a regionális állami támogatásokról szóló iránymutatás 36. pontja). Kérjük, adja meg a jogalap vonatkozó rendelkezésének referenciáját (pl. a támogatásnyújtási szerződést).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80DE0" w14:paraId="64AC8AC1" w14:textId="77777777" w:rsidTr="00F567F1">
        <w:tc>
          <w:tcPr>
            <w:tcW w:w="8391" w:type="dxa"/>
            <w:shd w:val="clear" w:color="auto" w:fill="auto"/>
          </w:tcPr>
          <w:p w14:paraId="4EA9D711" w14:textId="77777777" w:rsidR="00B80DE0" w:rsidRDefault="00B80DE0" w:rsidP="00F567F1">
            <w:r>
              <w:t>…</w:t>
            </w:r>
          </w:p>
        </w:tc>
      </w:tr>
    </w:tbl>
    <w:p w14:paraId="4A53F750" w14:textId="77777777" w:rsidR="00B51E8A" w:rsidRPr="00F945FA" w:rsidRDefault="00B80DE0" w:rsidP="00093A59">
      <w:pPr>
        <w:pStyle w:val="NormalKop111"/>
        <w:numPr>
          <w:ilvl w:val="2"/>
          <w:numId w:val="2"/>
        </w:numPr>
        <w:tabs>
          <w:tab w:val="clear" w:pos="720"/>
          <w:tab w:val="clear" w:pos="1440"/>
          <w:tab w:val="clear" w:pos="1797"/>
        </w:tabs>
        <w:ind w:left="1418" w:hanging="698"/>
        <w:rPr>
          <w:color w:val="000000"/>
        </w:rPr>
      </w:pPr>
      <w:r>
        <w:rPr>
          <w:color w:val="000000"/>
        </w:rPr>
        <w:t xml:space="preserve">Kérjük, adja meg a jogalap vonatkozó rendelkezéseinek hivatkozásait, vagy mutassa be, hogy a kedvezményezettek saját forrás vagy külső </w:t>
      </w:r>
      <w:proofErr w:type="gramStart"/>
      <w:r>
        <w:rPr>
          <w:color w:val="000000"/>
        </w:rPr>
        <w:t>finanszírozás</w:t>
      </w:r>
      <w:proofErr w:type="gramEnd"/>
      <w:r>
        <w:rPr>
          <w:color w:val="000000"/>
        </w:rPr>
        <w:t xml:space="preserve"> bevonásával – közpénzek felhasználása nélkül – maguk fedezik az elszámolható költségek legalább 25%-át</w:t>
      </w:r>
      <w:r>
        <w:rPr>
          <w:vertAlign w:val="superscript"/>
        </w:rPr>
        <w:footnoteReference w:id="13"/>
      </w:r>
      <w:r>
        <w:rPr>
          <w:color w:val="000000"/>
        </w:rPr>
        <w:t xml:space="preserve"> (a regionális állami támogatásokról szóló iránymutatás 48. pontja).</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51E8A" w14:paraId="45639B0A" w14:textId="77777777" w:rsidTr="00F567F1">
        <w:tc>
          <w:tcPr>
            <w:tcW w:w="8391" w:type="dxa"/>
            <w:shd w:val="clear" w:color="auto" w:fill="auto"/>
          </w:tcPr>
          <w:p w14:paraId="124392CE" w14:textId="77777777" w:rsidR="00B51E8A" w:rsidRDefault="003947BC" w:rsidP="00F567F1">
            <w:r>
              <w:t>…</w:t>
            </w:r>
          </w:p>
        </w:tc>
      </w:tr>
    </w:tbl>
    <w:p w14:paraId="193F9CF0" w14:textId="77777777" w:rsidR="000432CC" w:rsidRPr="00D16D8D" w:rsidRDefault="00091F76" w:rsidP="00093A59">
      <w:pPr>
        <w:pStyle w:val="NormalKop111"/>
        <w:numPr>
          <w:ilvl w:val="2"/>
          <w:numId w:val="2"/>
        </w:numPr>
        <w:tabs>
          <w:tab w:val="clear" w:pos="720"/>
          <w:tab w:val="clear" w:pos="1440"/>
          <w:tab w:val="clear" w:pos="1797"/>
        </w:tabs>
        <w:ind w:left="1418" w:hanging="698"/>
        <w:rPr>
          <w:color w:val="000000"/>
        </w:rPr>
      </w:pPr>
      <w:r>
        <w:rPr>
          <w:color w:val="000000"/>
        </w:rPr>
        <w:t>Vállalt-e vagy vállal-e kötelezettséget a beruházás vonatkozásában környezeti hatásvizsgálat elvégzésére (a regionális állami támogatásokról szóló iránymutatás 49. pontja)</w:t>
      </w:r>
    </w:p>
    <w:p w14:paraId="38744F8C" w14:textId="77777777" w:rsidR="00DC5A80" w:rsidRDefault="000432CC" w:rsidP="00C359A9">
      <w:pPr>
        <w:pStyle w:val="Normal127"/>
        <w:tabs>
          <w:tab w:val="clear" w:pos="720"/>
          <w:tab w:val="clear" w:pos="1797"/>
          <w:tab w:val="left" w:pos="2410"/>
        </w:tabs>
        <w:ind w:left="2410" w:hanging="425"/>
      </w:pPr>
      <w:r>
        <w:fldChar w:fldCharType="begin">
          <w:ffData>
            <w:name w:val="Check1"/>
            <w:enabled/>
            <w:calcOnExit w:val="0"/>
            <w:checkBox>
              <w:sizeAuto/>
              <w:default w:val="0"/>
            </w:checkBox>
          </w:ffData>
        </w:fldChar>
      </w:r>
      <w:r>
        <w:instrText xml:space="preserve"> FORMCHECKBOX </w:instrText>
      </w:r>
      <w:r w:rsidR="00DA0310">
        <w:fldChar w:fldCharType="separate"/>
      </w:r>
      <w:r>
        <w:fldChar w:fldCharType="end"/>
      </w:r>
      <w:r>
        <w:tab/>
        <w:t>Igen</w:t>
      </w:r>
    </w:p>
    <w:p w14:paraId="611C75B7" w14:textId="02BDBF45" w:rsidR="000432CC" w:rsidRPr="009830AE" w:rsidRDefault="000432CC" w:rsidP="00C359A9">
      <w:pPr>
        <w:pStyle w:val="Normal127"/>
        <w:tabs>
          <w:tab w:val="clear" w:pos="720"/>
          <w:tab w:val="clear" w:pos="1797"/>
          <w:tab w:val="left" w:pos="2410"/>
        </w:tabs>
        <w:ind w:left="2410" w:hanging="425"/>
      </w:pPr>
      <w:r>
        <w:fldChar w:fldCharType="begin">
          <w:ffData>
            <w:name w:val="Check1"/>
            <w:enabled/>
            <w:calcOnExit w:val="0"/>
            <w:checkBox>
              <w:sizeAuto/>
              <w:default w:val="0"/>
            </w:checkBox>
          </w:ffData>
        </w:fldChar>
      </w:r>
      <w:r>
        <w:instrText xml:space="preserve"> FORMCHECKBOX </w:instrText>
      </w:r>
      <w:r w:rsidR="00DA0310">
        <w:fldChar w:fldCharType="separate"/>
      </w:r>
      <w:r>
        <w:fldChar w:fldCharType="end"/>
      </w:r>
      <w:r w:rsidR="005A2891">
        <w:tab/>
        <w:t>Nem</w:t>
      </w:r>
    </w:p>
    <w:p w14:paraId="1BDCCEBD" w14:textId="77777777" w:rsidR="00B80DE0" w:rsidRPr="009830AE" w:rsidRDefault="00370A84" w:rsidP="00A80D24">
      <w:pPr>
        <w:pStyle w:val="Normal127"/>
      </w:pPr>
      <w:r>
        <w:t>Ha nem, kérjük, ismertesse, hogy ennél a projektnél miért nincs szükség környezeti hatásvizsgálatra.</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80DE0" w14:paraId="2ABD896F" w14:textId="77777777" w:rsidTr="00F567F1">
        <w:tc>
          <w:tcPr>
            <w:tcW w:w="8391" w:type="dxa"/>
            <w:shd w:val="clear" w:color="auto" w:fill="auto"/>
          </w:tcPr>
          <w:p w14:paraId="00F3F9A9" w14:textId="77777777" w:rsidR="00B80DE0" w:rsidRDefault="00B80DE0" w:rsidP="00F567F1">
            <w:r>
              <w:t>…</w:t>
            </w:r>
          </w:p>
        </w:tc>
      </w:tr>
    </w:tbl>
    <w:p w14:paraId="444E3447" w14:textId="77777777" w:rsidR="00B719F2" w:rsidRPr="008715DA" w:rsidRDefault="00B719F2" w:rsidP="00B719F2">
      <w:pPr>
        <w:pStyle w:val="NormalKop11"/>
        <w:numPr>
          <w:ilvl w:val="1"/>
          <w:numId w:val="2"/>
        </w:numPr>
        <w:ind w:left="720" w:hanging="720"/>
        <w:rPr>
          <w:b/>
          <w:color w:val="000000"/>
        </w:rPr>
      </w:pPr>
      <w:r>
        <w:rPr>
          <w:b/>
          <w:color w:val="000000"/>
        </w:rPr>
        <w:t>Az intézkedés ösztönző jellege</w:t>
      </w:r>
    </w:p>
    <w:p w14:paraId="07385BAE" w14:textId="77777777" w:rsidR="00B719F2" w:rsidRPr="00D16D8D" w:rsidRDefault="00B719F2" w:rsidP="00B719F2">
      <w:pPr>
        <w:pStyle w:val="NormalKop111"/>
        <w:numPr>
          <w:ilvl w:val="2"/>
          <w:numId w:val="2"/>
        </w:numPr>
        <w:tabs>
          <w:tab w:val="clear" w:pos="720"/>
          <w:tab w:val="clear" w:pos="1440"/>
          <w:tab w:val="clear" w:pos="1797"/>
        </w:tabs>
        <w:ind w:left="1418" w:hanging="698"/>
        <w:rPr>
          <w:color w:val="000000"/>
        </w:rPr>
      </w:pPr>
      <w:r>
        <w:rPr>
          <w:color w:val="000000"/>
        </w:rPr>
        <w:lastRenderedPageBreak/>
        <w:t xml:space="preserve">Kérjük, erősítse meg, hogy a bejelentett egyedi beruházás munkálatai csak a támogatásigénylő formanyomtatvány benyújtását követően kezdődtek meg (a regionális állami támogatásokról szóló iránymutatás 62. pontja). Kérjük, nyújtsa be a kedvezményezett által a támogatást nyújtó hatóságnak megküldött támogatásigénylő formanyomtatvány másolatát és a munkálatok megkezdésének </w:t>
      </w:r>
      <w:proofErr w:type="gramStart"/>
      <w:r>
        <w:rPr>
          <w:color w:val="000000"/>
        </w:rPr>
        <w:t>dátumát</w:t>
      </w:r>
      <w:proofErr w:type="gramEnd"/>
      <w:r>
        <w:rPr>
          <w:color w:val="000000"/>
        </w:rPr>
        <w:t xml:space="preserve"> igazoló dokumentumot.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719F2" w14:paraId="642C7CD3" w14:textId="77777777" w:rsidTr="0020086D">
        <w:tc>
          <w:tcPr>
            <w:tcW w:w="8391" w:type="dxa"/>
            <w:shd w:val="clear" w:color="auto" w:fill="auto"/>
          </w:tcPr>
          <w:p w14:paraId="1821CFC5" w14:textId="77777777" w:rsidR="00B719F2" w:rsidRDefault="00B719F2" w:rsidP="0020086D">
            <w:r>
              <w:t>…</w:t>
            </w:r>
          </w:p>
        </w:tc>
      </w:tr>
    </w:tbl>
    <w:p w14:paraId="19BD96B4" w14:textId="77777777" w:rsidR="00B719F2" w:rsidRPr="00D16D8D" w:rsidRDefault="00B719F2" w:rsidP="00B719F2">
      <w:pPr>
        <w:pStyle w:val="NormalKop111"/>
        <w:numPr>
          <w:ilvl w:val="2"/>
          <w:numId w:val="2"/>
        </w:numPr>
        <w:tabs>
          <w:tab w:val="clear" w:pos="720"/>
          <w:tab w:val="clear" w:pos="1440"/>
          <w:tab w:val="clear" w:pos="1797"/>
        </w:tabs>
        <w:ind w:left="1418" w:hanging="698"/>
        <w:rPr>
          <w:color w:val="000000"/>
        </w:rPr>
      </w:pPr>
      <w:r>
        <w:rPr>
          <w:color w:val="000000"/>
        </w:rPr>
        <w:t xml:space="preserve">Kérjük, a </w:t>
      </w:r>
      <w:proofErr w:type="spellStart"/>
      <w:r>
        <w:rPr>
          <w:color w:val="000000"/>
        </w:rPr>
        <w:t>kontrafaktuális</w:t>
      </w:r>
      <w:proofErr w:type="spellEnd"/>
      <w:r>
        <w:rPr>
          <w:color w:val="000000"/>
        </w:rPr>
        <w:t xml:space="preserve"> (támogatás nélküli helyzetet bemutató) forgatókönyv bemutatásával ismertesse a támogatás ösztönző hatását (a regionális állami támogatásokról szóló iránymutatás 59. pontjában ismertetett lehetséges forgatókönyvek egyikére való hivatkozással).</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719F2" w14:paraId="734B1D3B" w14:textId="77777777" w:rsidTr="0020086D">
        <w:tc>
          <w:tcPr>
            <w:tcW w:w="8391" w:type="dxa"/>
            <w:shd w:val="clear" w:color="auto" w:fill="auto"/>
          </w:tcPr>
          <w:p w14:paraId="194B2806" w14:textId="77777777" w:rsidR="00B719F2" w:rsidRDefault="00B719F2" w:rsidP="0020086D">
            <w:r>
              <w:t>…</w:t>
            </w:r>
          </w:p>
        </w:tc>
      </w:tr>
    </w:tbl>
    <w:p w14:paraId="23AD6356" w14:textId="77777777" w:rsidR="00B719F2" w:rsidRDefault="00B719F2" w:rsidP="00B719F2">
      <w:pPr>
        <w:pStyle w:val="NormalKop111"/>
        <w:numPr>
          <w:ilvl w:val="2"/>
          <w:numId w:val="2"/>
        </w:numPr>
        <w:tabs>
          <w:tab w:val="clear" w:pos="720"/>
          <w:tab w:val="clear" w:pos="1440"/>
          <w:tab w:val="clear" w:pos="1797"/>
        </w:tabs>
        <w:ind w:left="1418" w:hanging="698"/>
        <w:rPr>
          <w:color w:val="000000"/>
        </w:rPr>
      </w:pPr>
      <w:r>
        <w:t>Amennyiben a regionális támogatást a kohéziós politikai alapokból vagy az EMVA-</w:t>
      </w:r>
      <w:proofErr w:type="spellStart"/>
      <w:r>
        <w:t>ból</w:t>
      </w:r>
      <w:proofErr w:type="spellEnd"/>
      <w:r>
        <w:t xml:space="preserve"> ítélik oda az uniós jog által rögzített normák teljesítéséhez szükséges beruházások céljára „a” térségekben, kérjük, ismertesse a következőket (és nyújtson be igazoló </w:t>
      </w:r>
      <w:proofErr w:type="gramStart"/>
      <w:r>
        <w:t>dokumentumokat</w:t>
      </w:r>
      <w:proofErr w:type="gramEnd"/>
      <w:r>
        <w:t>):</w:t>
      </w:r>
    </w:p>
    <w:p w14:paraId="4DC89A4E" w14:textId="77777777" w:rsidR="00B719F2" w:rsidRDefault="00B719F2" w:rsidP="00B719F2">
      <w:pPr>
        <w:pStyle w:val="Normal127Bullet63"/>
      </w:pPr>
      <w:r>
        <w:t>Mi az érintett norma?</w:t>
      </w:r>
    </w:p>
    <w:p w14:paraId="23D487CA" w14:textId="1AB28DEB" w:rsidR="00B719F2" w:rsidRDefault="00B719F2" w:rsidP="00B719F2">
      <w:pPr>
        <w:pStyle w:val="Normal127Bullet63"/>
      </w:pPr>
      <w:r>
        <w:t>Miért van szükség a beru</w:t>
      </w:r>
      <w:r w:rsidR="005A2891">
        <w:t>házásra a norma teljesítéséhez?</w:t>
      </w:r>
    </w:p>
    <w:p w14:paraId="2B6A27FA" w14:textId="77777777" w:rsidR="00B719F2" w:rsidRDefault="00B719F2" w:rsidP="00B719F2">
      <w:pPr>
        <w:pStyle w:val="Normal127Bullet63"/>
        <w:spacing w:after="120"/>
      </w:pPr>
      <w:r>
        <w:t>A támogatás hiányában miért nem lenne elégségesen jövedelmező a kedvezményezett számára az, hogy az érintett térségben valósítsa meg a beruházást (a regionális állami támogatásokról szóló iránymutatás 61. pontja)?</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B719F2" w14:paraId="7EA25FE8" w14:textId="77777777" w:rsidTr="0020086D">
        <w:tc>
          <w:tcPr>
            <w:tcW w:w="8363" w:type="dxa"/>
            <w:shd w:val="clear" w:color="auto" w:fill="auto"/>
          </w:tcPr>
          <w:p w14:paraId="228C6243" w14:textId="77777777" w:rsidR="00B719F2" w:rsidRDefault="00B719F2" w:rsidP="0020086D">
            <w:r>
              <w:t>…</w:t>
            </w:r>
          </w:p>
        </w:tc>
      </w:tr>
    </w:tbl>
    <w:p w14:paraId="364630A2" w14:textId="77777777" w:rsidR="00B719F2" w:rsidRDefault="00B719F2" w:rsidP="00C359A9">
      <w:pPr>
        <w:pStyle w:val="NormalKop11"/>
        <w:numPr>
          <w:ilvl w:val="0"/>
          <w:numId w:val="0"/>
        </w:numPr>
        <w:spacing w:after="0"/>
        <w:rPr>
          <w:b/>
          <w:color w:val="000000"/>
        </w:rPr>
      </w:pPr>
    </w:p>
    <w:p w14:paraId="3DC47950" w14:textId="77777777" w:rsidR="000432CC" w:rsidRPr="002F24A6" w:rsidRDefault="000432CC" w:rsidP="00C359A9">
      <w:pPr>
        <w:pStyle w:val="NormalKop11"/>
        <w:numPr>
          <w:ilvl w:val="1"/>
          <w:numId w:val="2"/>
        </w:numPr>
        <w:spacing w:before="0"/>
        <w:ind w:left="720" w:hanging="720"/>
        <w:rPr>
          <w:b/>
          <w:color w:val="000000"/>
        </w:rPr>
      </w:pPr>
      <w:r>
        <w:rPr>
          <w:b/>
          <w:color w:val="000000"/>
        </w:rPr>
        <w:t>Az intézkedés megfelelősége</w:t>
      </w:r>
    </w:p>
    <w:p w14:paraId="356ED053" w14:textId="77777777" w:rsidR="000432CC" w:rsidRPr="00D16D8D" w:rsidRDefault="006D3603" w:rsidP="00093A59">
      <w:pPr>
        <w:pStyle w:val="NormalKop111"/>
        <w:numPr>
          <w:ilvl w:val="2"/>
          <w:numId w:val="2"/>
        </w:numPr>
        <w:tabs>
          <w:tab w:val="clear" w:pos="720"/>
          <w:tab w:val="clear" w:pos="1440"/>
          <w:tab w:val="clear" w:pos="1797"/>
        </w:tabs>
        <w:ind w:left="1418" w:hanging="698"/>
        <w:rPr>
          <w:color w:val="000000"/>
        </w:rPr>
      </w:pPr>
      <w:r>
        <w:rPr>
          <w:color w:val="000000"/>
        </w:rPr>
        <w:t xml:space="preserve">Amennyiben a bejelentés </w:t>
      </w:r>
      <w:proofErr w:type="gramStart"/>
      <w:r>
        <w:rPr>
          <w:color w:val="000000"/>
        </w:rPr>
        <w:t>ad hoc</w:t>
      </w:r>
      <w:proofErr w:type="gramEnd"/>
      <w:r>
        <w:rPr>
          <w:color w:val="000000"/>
        </w:rPr>
        <w:t xml:space="preserve"> támogatásra vonatkozik, kérjük, ismertesse, hogy az érintett térség fejlődése hogyan biztosítható jobban ilyen támogatás révén, mint valamely program alapján nyújtott támogatás vagy más intézkedéstípusok segítségével (a regionális állami támogatásokról szóló iránymutatás 83. pontja):</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2E0CDA" w14:paraId="24EF97CC" w14:textId="77777777" w:rsidTr="00F567F1">
        <w:tc>
          <w:tcPr>
            <w:tcW w:w="8391" w:type="dxa"/>
            <w:shd w:val="clear" w:color="auto" w:fill="auto"/>
          </w:tcPr>
          <w:p w14:paraId="773AC6F5" w14:textId="77777777" w:rsidR="002E0CDA" w:rsidRDefault="002E0CDA" w:rsidP="00F567F1">
            <w:r>
              <w:t>…</w:t>
            </w:r>
          </w:p>
        </w:tc>
      </w:tr>
    </w:tbl>
    <w:p w14:paraId="169F2B14" w14:textId="12A6B880" w:rsidR="000432CC" w:rsidRPr="00D16D8D"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Amennyiben a támogatást közvetlen anyagi előnyökkel járó támogatási formák valamelyikében</w:t>
      </w:r>
      <w:r>
        <w:rPr>
          <w:color w:val="000000"/>
          <w:vertAlign w:val="superscript"/>
        </w:rPr>
        <w:footnoteReference w:id="14"/>
      </w:r>
      <w:r>
        <w:rPr>
          <w:color w:val="000000"/>
        </w:rPr>
        <w:t xml:space="preserve"> ítélik oda, kérjük, ismertesse, miért nem megfelelőek más, </w:t>
      </w:r>
      <w:proofErr w:type="gramStart"/>
      <w:r>
        <w:rPr>
          <w:color w:val="000000"/>
        </w:rPr>
        <w:t>potenciálisan</w:t>
      </w:r>
      <w:proofErr w:type="gramEnd"/>
      <w:r>
        <w:rPr>
          <w:color w:val="000000"/>
        </w:rPr>
        <w:t xml:space="preserve"> kevésbé torzító hatással járó olyan támogatási formák, mint a visszafizetendő előlegek, illetve az adósság- vagy tőkeinstrumentumokra épülő támogatási formák</w:t>
      </w:r>
      <w:r>
        <w:rPr>
          <w:rStyle w:val="FootnoteReference"/>
          <w:color w:val="000000"/>
        </w:rPr>
        <w:footnoteReference w:id="15"/>
      </w:r>
      <w:r>
        <w:rPr>
          <w:color w:val="000000"/>
        </w:rPr>
        <w:t xml:space="preserve"> (a regionális állami támogatásokról </w:t>
      </w:r>
      <w:r w:rsidR="005A2891">
        <w:rPr>
          <w:color w:val="000000"/>
        </w:rPr>
        <w:t>szóló iránymutatás 85. pontja):</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596877" w14:paraId="203FC958" w14:textId="77777777" w:rsidTr="00F567F1">
        <w:tc>
          <w:tcPr>
            <w:tcW w:w="8391" w:type="dxa"/>
            <w:shd w:val="clear" w:color="auto" w:fill="auto"/>
          </w:tcPr>
          <w:p w14:paraId="73445A0E" w14:textId="77777777" w:rsidR="00596877" w:rsidRDefault="00596877" w:rsidP="00F567F1">
            <w:r>
              <w:lastRenderedPageBreak/>
              <w:t>…</w:t>
            </w:r>
          </w:p>
        </w:tc>
      </w:tr>
    </w:tbl>
    <w:p w14:paraId="4A1BEAFE" w14:textId="77777777" w:rsidR="000432CC" w:rsidRPr="008715DA" w:rsidRDefault="00B719F2" w:rsidP="00093A59">
      <w:pPr>
        <w:pStyle w:val="NormalKop11"/>
        <w:numPr>
          <w:ilvl w:val="1"/>
          <w:numId w:val="2"/>
        </w:numPr>
        <w:ind w:left="720" w:hanging="720"/>
        <w:rPr>
          <w:b/>
          <w:color w:val="000000"/>
        </w:rPr>
      </w:pPr>
      <w:r>
        <w:rPr>
          <w:b/>
          <w:color w:val="000000"/>
        </w:rPr>
        <w:t>Az intézkedés arányossága</w:t>
      </w:r>
    </w:p>
    <w:p w14:paraId="2C12EAB1" w14:textId="77777777" w:rsidR="000432CC" w:rsidRPr="009830AE" w:rsidRDefault="00B719F2" w:rsidP="00093A59">
      <w:pPr>
        <w:pStyle w:val="NormalKop111"/>
        <w:numPr>
          <w:ilvl w:val="2"/>
          <w:numId w:val="2"/>
        </w:numPr>
        <w:tabs>
          <w:tab w:val="clear" w:pos="720"/>
          <w:tab w:val="clear" w:pos="1440"/>
          <w:tab w:val="clear" w:pos="1797"/>
        </w:tabs>
        <w:ind w:left="1418" w:hanging="698"/>
        <w:rPr>
          <w:color w:val="000000"/>
        </w:rPr>
      </w:pPr>
      <w:r>
        <w:rPr>
          <w:color w:val="000000"/>
        </w:rPr>
        <w:t xml:space="preserve">A 1. forgatókönyv szerinti esetekben kérjük, adja meg a következő </w:t>
      </w:r>
      <w:proofErr w:type="gramStart"/>
      <w:r>
        <w:rPr>
          <w:color w:val="000000"/>
        </w:rPr>
        <w:t>információkat</w:t>
      </w:r>
      <w:proofErr w:type="gramEnd"/>
      <w:r>
        <w:rPr>
          <w:color w:val="000000"/>
        </w:rPr>
        <w:t xml:space="preserve"> (vagy hivatkozzon a </w:t>
      </w:r>
      <w:proofErr w:type="spellStart"/>
      <w:r>
        <w:rPr>
          <w:color w:val="000000"/>
        </w:rPr>
        <w:t>kontrafaktuális</w:t>
      </w:r>
      <w:proofErr w:type="spellEnd"/>
      <w:r>
        <w:rPr>
          <w:color w:val="000000"/>
        </w:rPr>
        <w:t xml:space="preserve"> forgatókönyv vonatkozó részeire) (a regionális állami támogatásokról szóló iránymutatás 96. pontja):</w:t>
      </w:r>
    </w:p>
    <w:p w14:paraId="6CC248A9" w14:textId="77777777" w:rsidR="007D318F" w:rsidRPr="009830AE" w:rsidRDefault="000432CC" w:rsidP="007D318F">
      <w:pPr>
        <w:pStyle w:val="Normal127Bullet63"/>
        <w:spacing w:after="120"/>
      </w:pPr>
      <w:r>
        <w:t>a beruházás belső megtérülési rátájának kiszámítása támogatással és támogatás nélkül</w:t>
      </w:r>
      <w:r>
        <w:rPr>
          <w:rStyle w:val="FootnoteReference"/>
        </w:rPr>
        <w:footnoteReference w:id="16"/>
      </w:r>
      <w:r>
        <w: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D318F" w14:paraId="343F8C77" w14:textId="77777777" w:rsidTr="00093A59">
        <w:tc>
          <w:tcPr>
            <w:tcW w:w="8391" w:type="dxa"/>
            <w:shd w:val="clear" w:color="auto" w:fill="auto"/>
          </w:tcPr>
          <w:p w14:paraId="746A7CB8" w14:textId="77777777" w:rsidR="007D318F" w:rsidRDefault="009442E0" w:rsidP="00F567F1">
            <w:r>
              <w:t>…</w:t>
            </w:r>
          </w:p>
        </w:tc>
      </w:tr>
    </w:tbl>
    <w:p w14:paraId="04FC812F" w14:textId="77777777" w:rsidR="007D318F" w:rsidRPr="009830AE" w:rsidRDefault="000432CC" w:rsidP="007D318F">
      <w:pPr>
        <w:pStyle w:val="Normal127Bullet63"/>
        <w:spacing w:before="120" w:after="120"/>
      </w:pPr>
      <w:r>
        <w:t xml:space="preserve">a vállalkozás számára releváns referenciaértékekre vonatkozó </w:t>
      </w:r>
      <w:proofErr w:type="gramStart"/>
      <w:r>
        <w:t>információ</w:t>
      </w:r>
      <w:proofErr w:type="gramEnd"/>
      <w:r>
        <w:t xml:space="preserve"> (pl. normál megtérülési ráták, melyek alapján a kedvezményezett hasonló projekteket indíthat, a teljes vállalkozás tőkeköltsége, vonatkozó ágazati referenciaértékek):</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D318F" w14:paraId="72E96E70" w14:textId="77777777" w:rsidTr="00093A59">
        <w:tc>
          <w:tcPr>
            <w:tcW w:w="8391" w:type="dxa"/>
            <w:shd w:val="clear" w:color="auto" w:fill="auto"/>
          </w:tcPr>
          <w:p w14:paraId="65F49448" w14:textId="77777777" w:rsidR="007D318F" w:rsidRDefault="009442E0" w:rsidP="00F567F1">
            <w:r>
              <w:t>…</w:t>
            </w:r>
          </w:p>
        </w:tc>
      </w:tr>
    </w:tbl>
    <w:p w14:paraId="003EA831" w14:textId="77777777" w:rsidR="00694457" w:rsidRDefault="00694457" w:rsidP="00A80D24">
      <w:pPr>
        <w:pStyle w:val="Normal127Bullet63"/>
        <w:numPr>
          <w:ilvl w:val="0"/>
          <w:numId w:val="0"/>
        </w:numPr>
        <w:ind w:left="1077"/>
      </w:pPr>
    </w:p>
    <w:p w14:paraId="7EC709AF" w14:textId="77777777" w:rsidR="000B2B21" w:rsidRPr="009830AE" w:rsidRDefault="00443B9B" w:rsidP="000B2B21">
      <w:pPr>
        <w:pStyle w:val="Normal127Bullet63"/>
        <w:spacing w:before="120" w:after="120"/>
      </w:pPr>
      <w:r>
        <w:t xml:space="preserve">annak ismertetése, hogy a fentiek alapján miért a támogatási összeg az a szükséges </w:t>
      </w:r>
      <w:proofErr w:type="gramStart"/>
      <w:r>
        <w:t>minimális</w:t>
      </w:r>
      <w:proofErr w:type="gramEnd"/>
      <w:r>
        <w:t xml:space="preserve"> összeg, amely a projektet elégségesen jövedelmezővé teszi:</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0B2B21" w14:paraId="7B2236FF" w14:textId="77777777" w:rsidTr="00093A59">
        <w:tc>
          <w:tcPr>
            <w:tcW w:w="8391" w:type="dxa"/>
            <w:shd w:val="clear" w:color="auto" w:fill="auto"/>
          </w:tcPr>
          <w:p w14:paraId="34CB6D05" w14:textId="77777777" w:rsidR="000B2B21" w:rsidRDefault="009442E0" w:rsidP="00903F11">
            <w:r>
              <w:t>…</w:t>
            </w:r>
          </w:p>
        </w:tc>
      </w:tr>
    </w:tbl>
    <w:p w14:paraId="6AA4E133" w14:textId="77777777" w:rsidR="000B2B21" w:rsidRDefault="000B2B21" w:rsidP="00A80D24">
      <w:pPr>
        <w:pStyle w:val="Normal127Bullet63"/>
        <w:numPr>
          <w:ilvl w:val="0"/>
          <w:numId w:val="0"/>
        </w:numPr>
        <w:ind w:left="1077"/>
      </w:pPr>
    </w:p>
    <w:p w14:paraId="52605870" w14:textId="77777777" w:rsidR="00694457" w:rsidRPr="009830AE" w:rsidRDefault="00694457" w:rsidP="00093A59">
      <w:pPr>
        <w:pStyle w:val="NormalKop111"/>
        <w:numPr>
          <w:ilvl w:val="2"/>
          <w:numId w:val="2"/>
        </w:numPr>
        <w:tabs>
          <w:tab w:val="clear" w:pos="720"/>
          <w:tab w:val="clear" w:pos="1440"/>
          <w:tab w:val="clear" w:pos="1797"/>
        </w:tabs>
        <w:ind w:left="1418" w:hanging="698"/>
        <w:rPr>
          <w:color w:val="000000"/>
        </w:rPr>
      </w:pPr>
      <w:r>
        <w:rPr>
          <w:color w:val="000000"/>
        </w:rPr>
        <w:t xml:space="preserve">A 2. forgatókönyv szerinti esetekben kérjük, adja meg a következő </w:t>
      </w:r>
      <w:proofErr w:type="gramStart"/>
      <w:r>
        <w:rPr>
          <w:color w:val="000000"/>
        </w:rPr>
        <w:t>információkat</w:t>
      </w:r>
      <w:proofErr w:type="gramEnd"/>
      <w:r>
        <w:rPr>
          <w:color w:val="000000"/>
        </w:rPr>
        <w:t xml:space="preserve"> (vagy hivatkozzon a támogatás nélküli helyzetet ismertető forgatókönyv vonatkozó részeire) (a regionális állami támogatásokról szóló iránymutatás 97. pontja):</w:t>
      </w:r>
    </w:p>
    <w:p w14:paraId="552DA4A4" w14:textId="77777777" w:rsidR="00F52BA4" w:rsidRDefault="00AC3C96" w:rsidP="007D318F">
      <w:pPr>
        <w:pStyle w:val="Normal127Bullet63"/>
        <w:spacing w:before="120" w:after="120"/>
      </w:pPr>
      <w:r>
        <w:t>a megcélzott térségben megvalósuló beruházás nettó jelenértéke és az alternatív helyszínen megvalósuló beruházás nettó jelenértéke közötti különbség kiszámítása</w:t>
      </w:r>
      <w:r>
        <w:rPr>
          <w:rStyle w:val="FootnoteReference"/>
          <w:color w:val="000000"/>
        </w:rPr>
        <w:footnoteReference w:id="17"/>
      </w:r>
      <w:r>
        <w: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D318F" w14:paraId="7693631B" w14:textId="77777777" w:rsidTr="00093A59">
        <w:tc>
          <w:tcPr>
            <w:tcW w:w="8391" w:type="dxa"/>
            <w:shd w:val="clear" w:color="auto" w:fill="auto"/>
          </w:tcPr>
          <w:p w14:paraId="53120D41" w14:textId="77777777" w:rsidR="007D318F" w:rsidRDefault="009442E0" w:rsidP="00F567F1">
            <w:r>
              <w:t>…</w:t>
            </w:r>
          </w:p>
        </w:tc>
      </w:tr>
    </w:tbl>
    <w:p w14:paraId="0F4E039D" w14:textId="77777777" w:rsidR="001A3C89" w:rsidRDefault="001A3C89" w:rsidP="001A3C89">
      <w:pPr>
        <w:pStyle w:val="Normal127Bullet63"/>
        <w:spacing w:before="120" w:after="120"/>
      </w:pPr>
      <w:r>
        <w:t>a fenti számításhoz használt összes paraméter (többek között az érintett időkeret, az alkalmazott diszkontráta stb.):</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A3C89" w14:paraId="32C1503A" w14:textId="77777777" w:rsidTr="00093A59">
        <w:tc>
          <w:tcPr>
            <w:tcW w:w="8391" w:type="dxa"/>
            <w:shd w:val="clear" w:color="auto" w:fill="auto"/>
          </w:tcPr>
          <w:p w14:paraId="3EED5ACD" w14:textId="77777777" w:rsidR="001A3C89" w:rsidRDefault="00C84883" w:rsidP="00903F11">
            <w:r>
              <w:t>…</w:t>
            </w:r>
          </w:p>
        </w:tc>
      </w:tr>
    </w:tbl>
    <w:p w14:paraId="3D2F8E2C" w14:textId="77777777" w:rsidR="001A3C89" w:rsidRPr="009830AE" w:rsidRDefault="00AC3C96" w:rsidP="001A3C89">
      <w:pPr>
        <w:pStyle w:val="Normal127Bullet63"/>
        <w:spacing w:before="120" w:after="120"/>
      </w:pPr>
      <w:r>
        <w:t>annak ismertetése, hogy a fentiek alapján a támogatás miért nem lépi túl a megcélzott térségben megvalósuló beruházás nettó jelenértéke és az alternatív helyszínen megvalósuló beruházás nettó jelenértéke közötti különbséget: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A3C89" w14:paraId="6BA7E166" w14:textId="77777777" w:rsidTr="00093A59">
        <w:tc>
          <w:tcPr>
            <w:tcW w:w="8391" w:type="dxa"/>
            <w:shd w:val="clear" w:color="auto" w:fill="auto"/>
          </w:tcPr>
          <w:p w14:paraId="646E044D" w14:textId="77777777" w:rsidR="001A3C89" w:rsidRDefault="00C84883" w:rsidP="00903F11">
            <w:r>
              <w:t>…</w:t>
            </w:r>
          </w:p>
        </w:tc>
      </w:tr>
    </w:tbl>
    <w:p w14:paraId="227F07AF" w14:textId="77777777" w:rsidR="000432CC" w:rsidRPr="00D1583F" w:rsidRDefault="000432CC" w:rsidP="00093A59">
      <w:pPr>
        <w:pStyle w:val="NormalKop11"/>
        <w:numPr>
          <w:ilvl w:val="1"/>
          <w:numId w:val="2"/>
        </w:numPr>
        <w:ind w:left="720" w:hanging="720"/>
        <w:rPr>
          <w:b/>
          <w:color w:val="000000"/>
        </w:rPr>
      </w:pPr>
      <w:r>
        <w:rPr>
          <w:b/>
          <w:color w:val="000000"/>
        </w:rPr>
        <w:lastRenderedPageBreak/>
        <w:t>A versenyre és a kereskedelemre gyakorolt indokolatlan negatív hatások elkerülése</w:t>
      </w:r>
    </w:p>
    <w:p w14:paraId="7E568156" w14:textId="77777777" w:rsidR="00322501" w:rsidRPr="00322501" w:rsidRDefault="00322501" w:rsidP="00A80D24">
      <w:pPr>
        <w:pStyle w:val="Normal127Bullet63"/>
        <w:numPr>
          <w:ilvl w:val="0"/>
          <w:numId w:val="0"/>
        </w:numPr>
        <w:ind w:left="1077" w:hanging="357"/>
        <w:rPr>
          <w:color w:val="000000"/>
          <w:u w:val="single"/>
        </w:rPr>
      </w:pPr>
      <w:r>
        <w:rPr>
          <w:color w:val="000000"/>
          <w:u w:val="single"/>
        </w:rPr>
        <w:t>Az érintett piac meghatározása:</w:t>
      </w:r>
    </w:p>
    <w:p w14:paraId="57ACCC5B" w14:textId="519052E6" w:rsidR="000432CC" w:rsidRPr="009830AE"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 xml:space="preserve">Kérjük, adja meg az alábbi </w:t>
      </w:r>
      <w:proofErr w:type="gramStart"/>
      <w:r>
        <w:rPr>
          <w:color w:val="000000"/>
        </w:rPr>
        <w:t>információkat</w:t>
      </w:r>
      <w:proofErr w:type="gramEnd"/>
      <w:r>
        <w:rPr>
          <w:color w:val="000000"/>
        </w:rPr>
        <w:t xml:space="preserve"> az érintett termékpiac(ok) (vagyis a támogatás kedvezményezettje magatartásának megváltozása által érintett termékek) azonosítása, valamint az érintett versenytársak és ügyfelek/fogyasztók azonosítása céljából (a regionális állami támogatásokról szóló iránymutatás 124. és 125. pontja).</w:t>
      </w:r>
    </w:p>
    <w:p w14:paraId="1B28B2AD" w14:textId="28C92B94" w:rsidR="000432CC" w:rsidRPr="009830AE" w:rsidRDefault="005D2380" w:rsidP="0015397B">
      <w:pPr>
        <w:pStyle w:val="Normal127Bullet63"/>
        <w:spacing w:before="120" w:after="120"/>
      </w:pPr>
      <w:r>
        <w:t xml:space="preserve">Kérjük, jelölje meg a támogatott létesítményben a beruházás befejezése után előállítandó termékeket, és tüntesse fel a NACE-kódot vagy </w:t>
      </w:r>
      <w:proofErr w:type="spellStart"/>
      <w:r>
        <w:t>Prodcom</w:t>
      </w:r>
      <w:proofErr w:type="spellEnd"/>
      <w:r>
        <w:t>-kódot, illetve a szolgáltatási szektorba tartozó projektek esetében a CPA-nómenklatúrát.</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61CEB1D9" w14:textId="77777777" w:rsidTr="00093A59">
        <w:tc>
          <w:tcPr>
            <w:tcW w:w="8363" w:type="dxa"/>
            <w:shd w:val="clear" w:color="auto" w:fill="auto"/>
          </w:tcPr>
          <w:p w14:paraId="035B54BE" w14:textId="77777777" w:rsidR="00E4008D" w:rsidRDefault="00E4008D" w:rsidP="00F567F1">
            <w:r>
              <w:t>…</w:t>
            </w:r>
          </w:p>
        </w:tc>
      </w:tr>
    </w:tbl>
    <w:p w14:paraId="5189ADD8" w14:textId="349AD59B" w:rsidR="000432CC" w:rsidRPr="009830AE" w:rsidRDefault="005D2380" w:rsidP="0015397B">
      <w:pPr>
        <w:pStyle w:val="Normal127Bullet63"/>
        <w:spacing w:before="120" w:after="120"/>
      </w:pPr>
      <w:r>
        <w:t xml:space="preserve">Kérjük, adja meg, hogy a projekt által előállítani tervezett termékek helyettesítik-e a kedvezményezett által (csoportszinten) előállított termékek bármelyikét. Mit </w:t>
      </w:r>
      <w:proofErr w:type="gramStart"/>
      <w:r>
        <w:t>fog(</w:t>
      </w:r>
      <w:proofErr w:type="spellStart"/>
      <w:proofErr w:type="gramEnd"/>
      <w:r>
        <w:t>nak</w:t>
      </w:r>
      <w:proofErr w:type="spellEnd"/>
      <w:r>
        <w:t>) a termék(</w:t>
      </w:r>
      <w:proofErr w:type="spellStart"/>
      <w:r>
        <w:t>ek</w:t>
      </w:r>
      <w:proofErr w:type="spellEnd"/>
      <w:r>
        <w:t>) helyettesíteni? Amennyiben e helyettesített termékeket nem a projekt helyén állítják elő, tüntesse fel, hogy azokat jelenleg hol gyártják. Kérjük, mutassa be a helyettesített termelés és a jelen beruházás közötti kapcsolatot, és ismerte</w:t>
      </w:r>
      <w:r w:rsidR="005A2891">
        <w:t>sse a helyettesítés ütemtervét.</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6DF851BF" w14:textId="77777777" w:rsidTr="00093A59">
        <w:tc>
          <w:tcPr>
            <w:tcW w:w="8363" w:type="dxa"/>
            <w:shd w:val="clear" w:color="auto" w:fill="auto"/>
          </w:tcPr>
          <w:p w14:paraId="29DF1368" w14:textId="77777777" w:rsidR="00E4008D" w:rsidRDefault="00E4008D" w:rsidP="00F567F1">
            <w:r>
              <w:t>…</w:t>
            </w:r>
          </w:p>
        </w:tc>
      </w:tr>
    </w:tbl>
    <w:p w14:paraId="6A650BD6" w14:textId="49B8F88F" w:rsidR="000432CC" w:rsidRPr="009830AE" w:rsidRDefault="005D2380" w:rsidP="0015397B">
      <w:pPr>
        <w:pStyle w:val="Normal127Bullet63"/>
        <w:spacing w:before="120" w:after="120"/>
      </w:pPr>
      <w:r>
        <w:t xml:space="preserve">Kérjük, nevezze meg, hogy mely egyéb </w:t>
      </w:r>
      <w:proofErr w:type="gramStart"/>
      <w:r>
        <w:t>termék(</w:t>
      </w:r>
      <w:proofErr w:type="spellStart"/>
      <w:proofErr w:type="gramEnd"/>
      <w:r>
        <w:t>ek</w:t>
      </w:r>
      <w:proofErr w:type="spellEnd"/>
      <w:r>
        <w:t>) állítható(k) még elő ugyanezen új berendezésekkel (a kedvezményezett gyártóberendezéseinek rugalmassága révén) kevés többletköltséggel vagy többletköltség nélkül.</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0262A767" w14:textId="77777777" w:rsidTr="00093A59">
        <w:tc>
          <w:tcPr>
            <w:tcW w:w="8363" w:type="dxa"/>
            <w:shd w:val="clear" w:color="auto" w:fill="auto"/>
          </w:tcPr>
          <w:p w14:paraId="41840FE5" w14:textId="77777777" w:rsidR="00E4008D" w:rsidRDefault="00E4008D" w:rsidP="00F567F1">
            <w:r>
              <w:t>…</w:t>
            </w:r>
          </w:p>
        </w:tc>
      </w:tr>
    </w:tbl>
    <w:p w14:paraId="1DBCBA6A" w14:textId="77777777" w:rsidR="000432CC" w:rsidRPr="009830AE" w:rsidRDefault="005D2380" w:rsidP="0015397B">
      <w:pPr>
        <w:pStyle w:val="Normal127Bullet63"/>
        <w:spacing w:before="120" w:after="120"/>
      </w:pPr>
      <w:r>
        <w:t>Kérjük, ismertesse, hogy a projekt közbenső termékre vonatkozik-e, és hogy a termelés jelentős része nem piacon, hanem másképpen kerül-e értékesítésre (piaci feltételek mellett). Kérjük, a fenti ismertetés alapján tüntesse fel, hogy a piaci részesedés és a kapacitásnövekedésnek a jelen szakasz fennmaradó részében történő kiszámítása szempontjából az érintett termék a projekt által előállítani tervezett termék vagy a késztermék (másodlagos termék).</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2A6BD21B" w14:textId="77777777" w:rsidTr="00093A59">
        <w:tc>
          <w:tcPr>
            <w:tcW w:w="8363" w:type="dxa"/>
            <w:shd w:val="clear" w:color="auto" w:fill="auto"/>
          </w:tcPr>
          <w:p w14:paraId="6C483D7D" w14:textId="77777777" w:rsidR="00E4008D" w:rsidRDefault="00E4008D" w:rsidP="00F567F1">
            <w:r>
              <w:t>…</w:t>
            </w:r>
          </w:p>
        </w:tc>
      </w:tr>
    </w:tbl>
    <w:p w14:paraId="05682CA8" w14:textId="5824585F" w:rsidR="000432CC" w:rsidRPr="009830AE" w:rsidRDefault="000432CC" w:rsidP="0015397B">
      <w:pPr>
        <w:pStyle w:val="Normal127Bullet63"/>
        <w:spacing w:before="120" w:after="120"/>
      </w:pPr>
      <w:r>
        <w:t xml:space="preserve">Kérjük, adja meg az érintett </w:t>
      </w:r>
      <w:proofErr w:type="spellStart"/>
      <w:proofErr w:type="gramStart"/>
      <w:r>
        <w:t>termékpiaco</w:t>
      </w:r>
      <w:proofErr w:type="spellEnd"/>
      <w:r>
        <w:t>(</w:t>
      </w:r>
      <w:proofErr w:type="spellStart"/>
      <w:proofErr w:type="gramEnd"/>
      <w:r>
        <w:t>ka</w:t>
      </w:r>
      <w:proofErr w:type="spellEnd"/>
      <w:r>
        <w:t>)t. Az érintett termékpiac magában foglalja az érintett terméket és annak keresletoldali helyettesítőit, vagyis azokat a termékeket, amelyeket a fogyasztó (a termék tulajdonságai, ára és felhasználhatósága alapján) annak tekint, valamint annak kínálatoldali helyettesítőit, vagyis azokat a termékeket, amelyeket az előállító (a kedvezményezett és versenytársai gyártóberendezéseinek rugalmasságából kifolyólag) annak tekint. Kérjük, adja meg, hogy ebben az esetben mit tekint releváns kereslet- és kínálatoldali helyettesítőknek. Kérjük, nyújtson be – lehetőleg független harmadik féltől származó – bizonyítékot az ezzel kapcsolatos következtetéseinek alátámasztására.</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0FA8F896" w14:textId="77777777" w:rsidTr="00093A59">
        <w:tc>
          <w:tcPr>
            <w:tcW w:w="8363" w:type="dxa"/>
            <w:shd w:val="clear" w:color="auto" w:fill="auto"/>
          </w:tcPr>
          <w:p w14:paraId="0885CA27" w14:textId="77777777" w:rsidR="00E4008D" w:rsidRDefault="00E4008D" w:rsidP="00F567F1">
            <w:r>
              <w:t>…</w:t>
            </w:r>
          </w:p>
        </w:tc>
      </w:tr>
    </w:tbl>
    <w:p w14:paraId="605551BB" w14:textId="77777777" w:rsidR="00C031DF" w:rsidRPr="00C031DF" w:rsidRDefault="00C031DF" w:rsidP="00093A59">
      <w:pPr>
        <w:pStyle w:val="NormalKop111"/>
        <w:numPr>
          <w:ilvl w:val="2"/>
          <w:numId w:val="2"/>
        </w:numPr>
        <w:tabs>
          <w:tab w:val="clear" w:pos="720"/>
          <w:tab w:val="clear" w:pos="1440"/>
          <w:tab w:val="clear" w:pos="1797"/>
        </w:tabs>
        <w:ind w:left="1418" w:hanging="698"/>
        <w:rPr>
          <w:color w:val="000000"/>
        </w:rPr>
      </w:pPr>
      <w:r>
        <w:rPr>
          <w:color w:val="000000"/>
        </w:rPr>
        <w:lastRenderedPageBreak/>
        <w:t xml:space="preserve">Kérjük, nyújtson be </w:t>
      </w:r>
      <w:proofErr w:type="gramStart"/>
      <w:r>
        <w:rPr>
          <w:color w:val="000000"/>
        </w:rPr>
        <w:t>információt</w:t>
      </w:r>
      <w:proofErr w:type="gramEnd"/>
      <w:r>
        <w:rPr>
          <w:color w:val="000000"/>
        </w:rPr>
        <w:t xml:space="preserve"> és igazoló bizonyítékot a kedvezményezett érintett földrajzi piacára vonatkozóan:</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C031DF" w14:paraId="1AA7856E" w14:textId="77777777" w:rsidTr="00093A59">
        <w:tc>
          <w:tcPr>
            <w:tcW w:w="8363" w:type="dxa"/>
            <w:shd w:val="clear" w:color="auto" w:fill="auto"/>
          </w:tcPr>
          <w:p w14:paraId="442D5876" w14:textId="77777777" w:rsidR="00C031DF" w:rsidRDefault="00C031DF" w:rsidP="00B66639">
            <w:r>
              <w:t>…</w:t>
            </w:r>
          </w:p>
        </w:tc>
      </w:tr>
    </w:tbl>
    <w:p w14:paraId="27B68948" w14:textId="77777777" w:rsidR="007E4709" w:rsidRPr="007E4709" w:rsidRDefault="007E4709" w:rsidP="00322501">
      <w:pPr>
        <w:pStyle w:val="NormalKop111"/>
        <w:tabs>
          <w:tab w:val="clear" w:pos="720"/>
          <w:tab w:val="clear" w:pos="1440"/>
          <w:tab w:val="clear" w:pos="1797"/>
        </w:tabs>
        <w:rPr>
          <w:b/>
          <w:color w:val="000000"/>
          <w:u w:val="single"/>
        </w:rPr>
      </w:pPr>
      <w:r>
        <w:rPr>
          <w:b/>
          <w:color w:val="000000"/>
          <w:u w:val="single"/>
        </w:rPr>
        <w:t>Az 1. forgatókönyv eseteire</w:t>
      </w:r>
      <w:r>
        <w:rPr>
          <w:rStyle w:val="FootnoteReference"/>
          <w:color w:val="000000"/>
          <w:u w:val="single"/>
        </w:rPr>
        <w:footnoteReference w:id="18"/>
      </w:r>
    </w:p>
    <w:p w14:paraId="20BD4B1A" w14:textId="77777777" w:rsidR="00322501" w:rsidRPr="00322501" w:rsidRDefault="00322501" w:rsidP="00322501">
      <w:pPr>
        <w:pStyle w:val="NormalKop111"/>
        <w:tabs>
          <w:tab w:val="clear" w:pos="720"/>
          <w:tab w:val="clear" w:pos="1440"/>
          <w:tab w:val="clear" w:pos="1797"/>
        </w:tabs>
        <w:rPr>
          <w:color w:val="000000"/>
          <w:u w:val="single"/>
        </w:rPr>
      </w:pPr>
      <w:r>
        <w:rPr>
          <w:color w:val="000000"/>
          <w:u w:val="single"/>
        </w:rPr>
        <w:t>Piaci erő (a regionális állami támogatásokról szóló iránymutatás 108. és 127. pontja):</w:t>
      </w:r>
    </w:p>
    <w:p w14:paraId="18F6E3EA" w14:textId="56B949DA" w:rsidR="000432CC" w:rsidRPr="009830AE"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Kérjük, adja meg a kedvezményezett piaci helyzetére vona</w:t>
      </w:r>
      <w:r w:rsidR="005A2891">
        <w:rPr>
          <w:color w:val="000000"/>
        </w:rPr>
        <w:t xml:space="preserve">tkozó következő </w:t>
      </w:r>
      <w:proofErr w:type="gramStart"/>
      <w:r w:rsidR="005A2891">
        <w:rPr>
          <w:color w:val="000000"/>
        </w:rPr>
        <w:t>információkat</w:t>
      </w:r>
      <w:proofErr w:type="gramEnd"/>
      <w:r w:rsidR="005A2891">
        <w:rPr>
          <w:color w:val="000000"/>
        </w:rPr>
        <w:t xml:space="preserve"> (</w:t>
      </w:r>
      <w:r>
        <w:rPr>
          <w:color w:val="000000"/>
        </w:rPr>
        <w:t>a támogatás igénybevételét megelőző időszakban, valamint a beruházás véglegesítését követően várható piaci pozíciója) (a regionális állami támogatásokról szóló iránymutatás 133. pontja):</w:t>
      </w:r>
    </w:p>
    <w:p w14:paraId="529235B7" w14:textId="77777777" w:rsidR="000432CC" w:rsidRPr="009830AE" w:rsidRDefault="000432CC" w:rsidP="0015397B">
      <w:pPr>
        <w:pStyle w:val="Normal127Bullet63"/>
        <w:spacing w:after="120"/>
      </w:pPr>
      <w:r>
        <w:t>a támogatás kedvezményezettjének becsült összes értékesítése (érték és volumen) az érintett piacon (csoportszinten).</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42E5F3A7" w14:textId="77777777" w:rsidTr="00093A59">
        <w:tc>
          <w:tcPr>
            <w:tcW w:w="8363" w:type="dxa"/>
            <w:shd w:val="clear" w:color="auto" w:fill="auto"/>
          </w:tcPr>
          <w:p w14:paraId="4E237FAD" w14:textId="77777777" w:rsidR="00E4008D" w:rsidRDefault="00E4008D" w:rsidP="00F567F1">
            <w:r>
              <w:t>…</w:t>
            </w:r>
          </w:p>
        </w:tc>
      </w:tr>
    </w:tbl>
    <w:p w14:paraId="0AC1256A" w14:textId="77777777" w:rsidR="000432CC" w:rsidRPr="009830AE" w:rsidRDefault="000432CC" w:rsidP="0015397B">
      <w:pPr>
        <w:pStyle w:val="Normal127Bullet63"/>
        <w:spacing w:before="120" w:after="120"/>
      </w:pPr>
      <w:r>
        <w:t>az összes gyártó becsült összes értékesítése (érték és volumen) az érintett piacon. Csatolja az adatokat alátámasztó, állami és/vagy független intézmények által készített statisztikákat, amennyiben ezek rendelkezésre állnak.</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55F1F701" w14:textId="77777777" w:rsidTr="00093A59">
        <w:tc>
          <w:tcPr>
            <w:tcW w:w="8363" w:type="dxa"/>
            <w:shd w:val="clear" w:color="auto" w:fill="auto"/>
          </w:tcPr>
          <w:p w14:paraId="2EC4FB85" w14:textId="77777777" w:rsidR="00E4008D" w:rsidRDefault="00E4008D" w:rsidP="00F567F1">
            <w:r>
              <w:t>…</w:t>
            </w:r>
          </w:p>
        </w:tc>
      </w:tr>
    </w:tbl>
    <w:p w14:paraId="3E9DCB76" w14:textId="77777777" w:rsidR="000432CC" w:rsidRPr="009830AE"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 xml:space="preserve">Kérjük, nyújtson be értékelést az érintett piac szerkezetéről, ideértve például a piaci </w:t>
      </w:r>
      <w:proofErr w:type="gramStart"/>
      <w:r>
        <w:rPr>
          <w:color w:val="000000"/>
        </w:rPr>
        <w:t>koncentráció</w:t>
      </w:r>
      <w:proofErr w:type="gramEnd"/>
      <w:r>
        <w:rPr>
          <w:color w:val="000000"/>
        </w:rPr>
        <w:t xml:space="preserve"> szintjét, a piacra lépés lehetséges korlátait, a vevői erőt, valamint a terjeszkedés vagy a kilépés korlátait. </w:t>
      </w:r>
      <w:r>
        <w:t>Kérjük, nyújtson be – lehetőleg független harmadik féltől származó – bizonyítékot az ezzel kapcsolatos álláspontjának alátámasztására.</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E4008D" w14:paraId="1C5DAEFA" w14:textId="77777777" w:rsidTr="00F567F1">
        <w:tc>
          <w:tcPr>
            <w:tcW w:w="8391" w:type="dxa"/>
            <w:shd w:val="clear" w:color="auto" w:fill="auto"/>
          </w:tcPr>
          <w:p w14:paraId="46934F80" w14:textId="77777777" w:rsidR="00E4008D" w:rsidRDefault="00E4008D" w:rsidP="00F567F1">
            <w:r>
              <w:t>…</w:t>
            </w:r>
          </w:p>
        </w:tc>
      </w:tr>
    </w:tbl>
    <w:p w14:paraId="510E7F9E" w14:textId="77777777" w:rsidR="00322501" w:rsidRPr="00322501" w:rsidRDefault="00D1583F" w:rsidP="00322501">
      <w:pPr>
        <w:pStyle w:val="NormalKop111"/>
        <w:tabs>
          <w:tab w:val="clear" w:pos="720"/>
          <w:tab w:val="clear" w:pos="1440"/>
          <w:tab w:val="clear" w:pos="1797"/>
        </w:tabs>
        <w:rPr>
          <w:color w:val="000000"/>
          <w:u w:val="single"/>
        </w:rPr>
      </w:pPr>
      <w:proofErr w:type="gramStart"/>
      <w:r>
        <w:rPr>
          <w:color w:val="000000"/>
          <w:u w:val="single"/>
        </w:rPr>
        <w:t>Kapacitás</w:t>
      </w:r>
      <w:proofErr w:type="gramEnd"/>
      <w:r>
        <w:rPr>
          <w:color w:val="000000"/>
          <w:u w:val="single"/>
        </w:rPr>
        <w:t xml:space="preserve"> (a regionális állami támogatásokról szóló iránymutatás 127. pontjának (1) alpontja):</w:t>
      </w:r>
    </w:p>
    <w:p w14:paraId="34429F39" w14:textId="77777777" w:rsidR="00BA3F74" w:rsidRPr="009830AE" w:rsidRDefault="00BA3F74" w:rsidP="00093A59">
      <w:pPr>
        <w:pStyle w:val="NormalKop111"/>
        <w:numPr>
          <w:ilvl w:val="2"/>
          <w:numId w:val="2"/>
        </w:numPr>
        <w:tabs>
          <w:tab w:val="clear" w:pos="720"/>
          <w:tab w:val="clear" w:pos="1440"/>
          <w:tab w:val="clear" w:pos="1797"/>
        </w:tabs>
        <w:ind w:left="1418" w:hanging="698"/>
        <w:rPr>
          <w:color w:val="000000"/>
        </w:rPr>
      </w:pPr>
      <w:r>
        <w:rPr>
          <w:color w:val="000000"/>
        </w:rPr>
        <w:t xml:space="preserve">Becsülje meg a beruházás által létrehozott további termelési </w:t>
      </w:r>
      <w:proofErr w:type="gramStart"/>
      <w:r>
        <w:rPr>
          <w:color w:val="000000"/>
        </w:rPr>
        <w:t>kapacitást</w:t>
      </w:r>
      <w:proofErr w:type="gramEnd"/>
      <w:r>
        <w:rPr>
          <w:color w:val="000000"/>
        </w:rPr>
        <w:t xml:space="preserve"> (volumen és érték szempontjából):</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A3F74" w14:paraId="77EF71D6" w14:textId="77777777" w:rsidTr="00B66639">
        <w:tc>
          <w:tcPr>
            <w:tcW w:w="8391" w:type="dxa"/>
            <w:shd w:val="clear" w:color="auto" w:fill="auto"/>
          </w:tcPr>
          <w:p w14:paraId="7AE32AD7" w14:textId="77777777" w:rsidR="00BA3F74" w:rsidRDefault="00BA3F74" w:rsidP="00B66639">
            <w:r>
              <w:t>…</w:t>
            </w:r>
          </w:p>
        </w:tc>
      </w:tr>
    </w:tbl>
    <w:p w14:paraId="37EF2923" w14:textId="77777777" w:rsidR="00C359A9" w:rsidRDefault="00C359A9" w:rsidP="00D1583F">
      <w:pPr>
        <w:pStyle w:val="NormalKop111"/>
        <w:tabs>
          <w:tab w:val="clear" w:pos="720"/>
          <w:tab w:val="clear" w:pos="1440"/>
          <w:tab w:val="clear" w:pos="1797"/>
        </w:tabs>
        <w:rPr>
          <w:b/>
          <w:color w:val="000000"/>
        </w:rPr>
      </w:pPr>
    </w:p>
    <w:p w14:paraId="6D09EA12" w14:textId="77777777" w:rsidR="00D1583F" w:rsidRPr="00D1583F" w:rsidRDefault="00C359A9" w:rsidP="00D1583F">
      <w:pPr>
        <w:pStyle w:val="NormalKop111"/>
        <w:tabs>
          <w:tab w:val="clear" w:pos="720"/>
          <w:tab w:val="clear" w:pos="1440"/>
          <w:tab w:val="clear" w:pos="1797"/>
        </w:tabs>
        <w:rPr>
          <w:b/>
          <w:color w:val="000000"/>
        </w:rPr>
      </w:pPr>
      <w:r>
        <w:rPr>
          <w:b/>
          <w:color w:val="000000"/>
        </w:rPr>
        <w:br w:type="page"/>
      </w:r>
      <w:r>
        <w:rPr>
          <w:b/>
          <w:color w:val="000000"/>
        </w:rPr>
        <w:lastRenderedPageBreak/>
        <w:t>Valamennyi esetre</w:t>
      </w:r>
    </w:p>
    <w:p w14:paraId="3065A3E2" w14:textId="77777777" w:rsidR="00D1583F" w:rsidRPr="00D1583F" w:rsidRDefault="00D1583F" w:rsidP="00D1583F">
      <w:pPr>
        <w:pStyle w:val="NormalKop111"/>
        <w:tabs>
          <w:tab w:val="clear" w:pos="720"/>
          <w:tab w:val="clear" w:pos="1440"/>
          <w:tab w:val="clear" w:pos="1797"/>
        </w:tabs>
        <w:rPr>
          <w:color w:val="000000"/>
          <w:u w:val="single"/>
        </w:rPr>
      </w:pPr>
      <w:r>
        <w:rPr>
          <w:color w:val="000000"/>
          <w:u w:val="single"/>
        </w:rPr>
        <w:t>Nyilvánvaló negatív hatások:</w:t>
      </w:r>
    </w:p>
    <w:p w14:paraId="464CEBF2" w14:textId="77777777" w:rsidR="00BA3F74" w:rsidRPr="009830AE" w:rsidRDefault="00D1583F" w:rsidP="00093A59">
      <w:pPr>
        <w:pStyle w:val="NormalKop111"/>
        <w:numPr>
          <w:ilvl w:val="2"/>
          <w:numId w:val="2"/>
        </w:numPr>
        <w:tabs>
          <w:tab w:val="clear" w:pos="720"/>
          <w:tab w:val="clear" w:pos="1440"/>
          <w:tab w:val="clear" w:pos="1797"/>
        </w:tabs>
        <w:ind w:left="1418" w:hanging="698"/>
        <w:rPr>
          <w:color w:val="000000"/>
        </w:rPr>
      </w:pPr>
      <w:r>
        <w:rPr>
          <w:color w:val="000000"/>
        </w:rPr>
        <w:t xml:space="preserve">Az 1. forgatókönyv szerinti esetekben kérjük, adja meg a következő </w:t>
      </w:r>
      <w:proofErr w:type="gramStart"/>
      <w:r>
        <w:rPr>
          <w:color w:val="000000"/>
        </w:rPr>
        <w:t>információkat</w:t>
      </w:r>
      <w:proofErr w:type="gramEnd"/>
      <w:r>
        <w:rPr>
          <w:color w:val="000000"/>
        </w:rPr>
        <w:t xml:space="preserve"> és nyújtsa be az igazoló dokumentumokat az érintett termékpiacra vonatkozóan</w:t>
      </w:r>
      <w:r>
        <w:rPr>
          <w:vertAlign w:val="superscript"/>
        </w:rPr>
        <w:footnoteReference w:id="19"/>
      </w:r>
      <w:r>
        <w:rPr>
          <w:color w:val="000000"/>
        </w:rPr>
        <w:t>:</w:t>
      </w:r>
    </w:p>
    <w:p w14:paraId="10046A66" w14:textId="77777777" w:rsidR="00BA3F74" w:rsidRDefault="00BA3F74" w:rsidP="00BA3F74">
      <w:pPr>
        <w:pStyle w:val="Normal127Bullet63"/>
      </w:pPr>
      <w:r>
        <w:t xml:space="preserve">Az érintett piac hosszú távon </w:t>
      </w:r>
      <w:proofErr w:type="gramStart"/>
      <w:r>
        <w:t>strukturálisan</w:t>
      </w:r>
      <w:proofErr w:type="gramEnd"/>
      <w:r>
        <w:t xml:space="preserve"> abszolút mértékben hanyatló piac (vagyis negatív növekedési ütemet mutat) (a regionális állami támogatásokról szóló iránymutatás 130. pontja)?</w:t>
      </w:r>
    </w:p>
    <w:p w14:paraId="14728979" w14:textId="77777777" w:rsidR="000C480F" w:rsidRDefault="000C480F" w:rsidP="000C480F">
      <w:pPr>
        <w:pStyle w:val="Normal127Bullet63"/>
        <w:numPr>
          <w:ilvl w:val="0"/>
          <w:numId w:val="0"/>
        </w:numPr>
        <w:ind w:left="1797" w:hanging="360"/>
      </w:pP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75258" w14:paraId="5EC4B1B1" w14:textId="77777777" w:rsidTr="00093A59">
        <w:tc>
          <w:tcPr>
            <w:tcW w:w="8391" w:type="dxa"/>
            <w:shd w:val="clear" w:color="auto" w:fill="auto"/>
          </w:tcPr>
          <w:p w14:paraId="0910A633" w14:textId="77777777" w:rsidR="00175258" w:rsidRDefault="00175258" w:rsidP="00362D48">
            <w:r>
              <w:t>…</w:t>
            </w:r>
          </w:p>
        </w:tc>
      </w:tr>
    </w:tbl>
    <w:p w14:paraId="3AE1B1DC" w14:textId="77777777" w:rsidR="000C480F" w:rsidRDefault="000C480F" w:rsidP="000C480F">
      <w:pPr>
        <w:pStyle w:val="Normal127Bullet63"/>
        <w:numPr>
          <w:ilvl w:val="0"/>
          <w:numId w:val="0"/>
        </w:numPr>
      </w:pPr>
    </w:p>
    <w:p w14:paraId="7F712799" w14:textId="77777777" w:rsidR="00175258" w:rsidRDefault="00BA3F74" w:rsidP="00BA3F74">
      <w:pPr>
        <w:pStyle w:val="Normal127Bullet63"/>
      </w:pPr>
      <w:r>
        <w:t xml:space="preserve">Az érintett piac </w:t>
      </w:r>
      <w:proofErr w:type="gramStart"/>
      <w:r>
        <w:t>relatív</w:t>
      </w:r>
      <w:proofErr w:type="gramEnd"/>
      <w:r>
        <w:t xml:space="preserve"> mértékben hanyatló piac (vagyis pozitív növekedési ütemet mutat, de nem lépi túl a növekedési ütem referenciaértékét) (a regionális állami támogatásokról szóló iránymutatás 130. pontja)?</w:t>
      </w:r>
    </w:p>
    <w:p w14:paraId="33092141" w14:textId="77777777" w:rsidR="00175258" w:rsidRPr="009830AE" w:rsidRDefault="00BA3F74" w:rsidP="00175258">
      <w:pPr>
        <w:pStyle w:val="Normal127Bullet63"/>
        <w:numPr>
          <w:ilvl w:val="0"/>
          <w:numId w:val="0"/>
        </w:numPr>
        <w:ind w:left="1077"/>
      </w:pPr>
      <w: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75258" w14:paraId="37512556" w14:textId="77777777" w:rsidTr="00093A59">
        <w:tc>
          <w:tcPr>
            <w:tcW w:w="8391" w:type="dxa"/>
            <w:shd w:val="clear" w:color="auto" w:fill="auto"/>
          </w:tcPr>
          <w:p w14:paraId="004D7A15" w14:textId="77777777" w:rsidR="00175258" w:rsidRDefault="00175258" w:rsidP="00362D48">
            <w:r>
              <w:t>…</w:t>
            </w:r>
          </w:p>
        </w:tc>
      </w:tr>
    </w:tbl>
    <w:p w14:paraId="3F122671" w14:textId="77777777" w:rsidR="00BA3F74" w:rsidRPr="009830AE" w:rsidRDefault="00BA3F74" w:rsidP="009C5F4C">
      <w:pPr>
        <w:pStyle w:val="Normal127Bullet63"/>
        <w:numPr>
          <w:ilvl w:val="0"/>
          <w:numId w:val="0"/>
        </w:numPr>
        <w:ind w:left="1077"/>
      </w:pPr>
    </w:p>
    <w:p w14:paraId="365988E1" w14:textId="1EB3E679" w:rsidR="00D1583F" w:rsidRPr="009C5F4C" w:rsidRDefault="00D1583F" w:rsidP="00C359A9">
      <w:pPr>
        <w:pStyle w:val="NormalKop111"/>
        <w:numPr>
          <w:ilvl w:val="2"/>
          <w:numId w:val="2"/>
        </w:numPr>
        <w:tabs>
          <w:tab w:val="clear" w:pos="720"/>
          <w:tab w:val="clear" w:pos="1440"/>
          <w:tab w:val="clear" w:pos="1797"/>
        </w:tabs>
        <w:spacing w:before="0"/>
        <w:ind w:left="1418" w:hanging="698"/>
        <w:rPr>
          <w:color w:val="000000"/>
        </w:rPr>
      </w:pPr>
      <w:r>
        <w:rPr>
          <w:color w:val="000000"/>
        </w:rPr>
        <w:t xml:space="preserve">A 2. forgatókönyv szerinti esetekben kérjük, jelezze, hogy támogatás nélkül a beruházás olyan térségben valósulna-e meg, ahol a megcélzott térséghez képest magasabb vagy ugyanakkora a regionális támogatási </w:t>
      </w:r>
      <w:proofErr w:type="gramStart"/>
      <w:r>
        <w:rPr>
          <w:color w:val="000000"/>
        </w:rPr>
        <w:t>intenzitás</w:t>
      </w:r>
      <w:proofErr w:type="gramEnd"/>
      <w:r>
        <w:rPr>
          <w:color w:val="000000"/>
        </w:rPr>
        <w:t xml:space="preserve">. </w:t>
      </w:r>
      <w:r>
        <w:t>(a regionális állami támogatásokról szóló iránymutatás 117. pontja). Kérjük, szolgáltasson bizonyítékot álláspontjának alátámasztására.</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1583F" w14:paraId="213F0056" w14:textId="77777777" w:rsidTr="009C5F4C">
        <w:tc>
          <w:tcPr>
            <w:tcW w:w="8391" w:type="dxa"/>
            <w:shd w:val="clear" w:color="auto" w:fill="auto"/>
          </w:tcPr>
          <w:p w14:paraId="23E4F2B0" w14:textId="77777777" w:rsidR="00D1583F" w:rsidRDefault="00D1583F" w:rsidP="00B66639">
            <w:r>
              <w:t>…</w:t>
            </w:r>
          </w:p>
        </w:tc>
      </w:tr>
    </w:tbl>
    <w:p w14:paraId="08FCB824" w14:textId="13211B47" w:rsidR="00D1583F" w:rsidRPr="0034721F" w:rsidRDefault="00E505C2" w:rsidP="00093A59">
      <w:pPr>
        <w:pStyle w:val="NormalKop111"/>
        <w:numPr>
          <w:ilvl w:val="2"/>
          <w:numId w:val="2"/>
        </w:numPr>
        <w:tabs>
          <w:tab w:val="clear" w:pos="720"/>
          <w:tab w:val="clear" w:pos="1440"/>
          <w:tab w:val="clear" w:pos="1797"/>
        </w:tabs>
        <w:ind w:left="1418" w:hanging="698"/>
        <w:rPr>
          <w:color w:val="000000"/>
        </w:rPr>
      </w:pPr>
      <w:r>
        <w:rPr>
          <w:color w:val="000000"/>
        </w:rPr>
        <w:t>Kérjük, erősítse meg, hogy a kedvezményezett benyújtott olyan nyilatkozatot, amelyben megerősíti, hogy a támogatási kérelem benyújtását megelőző két évben nem szüntetett meg azonos vagy hasonló tevékenységet az EGT területén, és a beruházás befejezését követő két éven belül nem tervezi azonos vagy hasonló tevékenység megszüntetését az EGT területén (a regionális állami támogatásokról szóló iránymutatás 118. pontja).</w:t>
      </w:r>
    </w:p>
    <w:p w14:paraId="6230E8D6" w14:textId="77777777" w:rsidR="00D1583F" w:rsidRPr="00F24AED" w:rsidRDefault="00D1583F" w:rsidP="00D1583F">
      <w:pPr>
        <w:pStyle w:val="Normal127"/>
        <w:tabs>
          <w:tab w:val="clear" w:pos="720"/>
          <w:tab w:val="clear" w:pos="1440"/>
          <w:tab w:val="left" w:pos="1418"/>
        </w:tabs>
        <w:ind w:left="1418"/>
      </w:pPr>
      <w:r>
        <w:t>Amennyiben benyújtott ilyen nyilatkozatot, kérjük, mellékelje ennek másolatát a bejelentéshez. Amennyiben nem nyújtott be ilyet, kérjük, fejtse ki ennek okát.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1583F" w14:paraId="7177A7A0" w14:textId="77777777" w:rsidTr="00B66639">
        <w:tc>
          <w:tcPr>
            <w:tcW w:w="8391" w:type="dxa"/>
            <w:shd w:val="clear" w:color="auto" w:fill="auto"/>
          </w:tcPr>
          <w:p w14:paraId="09613695" w14:textId="77777777" w:rsidR="00D1583F" w:rsidRDefault="00D1583F" w:rsidP="00B66639">
            <w:r>
              <w:t>…</w:t>
            </w:r>
          </w:p>
        </w:tc>
      </w:tr>
    </w:tbl>
    <w:p w14:paraId="1666997E" w14:textId="15E5AABF" w:rsidR="00D1583F" w:rsidRPr="009830AE" w:rsidRDefault="00D1583F" w:rsidP="00093A59">
      <w:pPr>
        <w:pStyle w:val="NormalKop111"/>
        <w:numPr>
          <w:ilvl w:val="2"/>
          <w:numId w:val="2"/>
        </w:numPr>
        <w:tabs>
          <w:tab w:val="clear" w:pos="720"/>
          <w:tab w:val="clear" w:pos="1440"/>
          <w:tab w:val="clear" w:pos="1797"/>
        </w:tabs>
        <w:ind w:left="1418" w:hanging="698"/>
        <w:rPr>
          <w:color w:val="000000"/>
        </w:rPr>
      </w:pPr>
      <w:proofErr w:type="gramStart"/>
      <w:r>
        <w:rPr>
          <w:color w:val="000000"/>
        </w:rPr>
        <w:t xml:space="preserve">Amennyiben a kedvezményezett csoportszinten az EGT más területén azonos vagy hasonló gazdasági tevékenységet szüntetett meg a támogatási kérelem benyújtását megelőző két évben, vagy a beruházás befejezését követő két éven belül azonos vagy hasonló gazdasági tevékenység megszüntetését tervezi, és a tevékenységet a megcélzott térségbe helyezte át vagy ezt tervezi, kérjük, </w:t>
      </w:r>
      <w:r>
        <w:rPr>
          <w:color w:val="000000"/>
        </w:rPr>
        <w:lastRenderedPageBreak/>
        <w:t>ismertesse, miért véli úgy, hogy nincs ok-okozati kapcsolat a támogatás és az áthelyezés között (a regionális állami támogatásokról s</w:t>
      </w:r>
      <w:r w:rsidR="005A2891">
        <w:rPr>
          <w:color w:val="000000"/>
        </w:rPr>
        <w:t>zóló iránymutatás 118. pontja).</w:t>
      </w:r>
      <w:proofErr w:type="gramEnd"/>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1583F" w14:paraId="22B4E4FA" w14:textId="77777777" w:rsidTr="00B66639">
        <w:tc>
          <w:tcPr>
            <w:tcW w:w="8391" w:type="dxa"/>
            <w:shd w:val="clear" w:color="auto" w:fill="auto"/>
          </w:tcPr>
          <w:p w14:paraId="791B2DB1" w14:textId="77777777" w:rsidR="00D1583F" w:rsidRDefault="00D1583F" w:rsidP="00B66639">
            <w:r>
              <w:t>…</w:t>
            </w:r>
          </w:p>
        </w:tc>
      </w:tr>
    </w:tbl>
    <w:p w14:paraId="10C10019" w14:textId="77777777" w:rsidR="00D1583F" w:rsidRPr="009830AE" w:rsidRDefault="00D1583F" w:rsidP="00093A59">
      <w:pPr>
        <w:pStyle w:val="NormalKop111"/>
        <w:numPr>
          <w:ilvl w:val="2"/>
          <w:numId w:val="2"/>
        </w:numPr>
        <w:tabs>
          <w:tab w:val="clear" w:pos="720"/>
          <w:tab w:val="clear" w:pos="1440"/>
          <w:tab w:val="clear" w:pos="1797"/>
        </w:tabs>
        <w:ind w:left="1418" w:hanging="698"/>
        <w:rPr>
          <w:color w:val="000000"/>
        </w:rPr>
      </w:pPr>
      <w:r>
        <w:rPr>
          <w:color w:val="000000"/>
        </w:rPr>
        <w:t xml:space="preserve">Kérjük, ismertesse, hogy az állami támogatás közvetlenül jelentős munkahelyvesztéshez vezet-e az EGT-n belüli meglevő helyszíneken. Amennyiben az állami támogatás jelentős munkahelyvesztéshez vezet az EGT-n belüli meglevő helyszíneken, kérjük, adja meg az elveszített munkahelyek számát és az érintett </w:t>
      </w:r>
      <w:proofErr w:type="gramStart"/>
      <w:r>
        <w:rPr>
          <w:color w:val="000000"/>
        </w:rPr>
        <w:t>helyszín(</w:t>
      </w:r>
      <w:proofErr w:type="spellStart"/>
      <w:proofErr w:type="gramEnd"/>
      <w:r>
        <w:rPr>
          <w:color w:val="000000"/>
        </w:rPr>
        <w:t>ek</w:t>
      </w:r>
      <w:proofErr w:type="spellEnd"/>
      <w:r>
        <w:rPr>
          <w:color w:val="000000"/>
        </w:rPr>
        <w:t>) teljes foglalkoztatottságához viszonyított arányát.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1583F" w14:paraId="06683FED" w14:textId="77777777" w:rsidTr="00B66639">
        <w:tc>
          <w:tcPr>
            <w:tcW w:w="8391" w:type="dxa"/>
            <w:shd w:val="clear" w:color="auto" w:fill="auto"/>
          </w:tcPr>
          <w:p w14:paraId="572D782D" w14:textId="77777777" w:rsidR="00D1583F" w:rsidRDefault="00D1583F" w:rsidP="00B66639">
            <w:r>
              <w:t>…</w:t>
            </w:r>
          </w:p>
        </w:tc>
      </w:tr>
    </w:tbl>
    <w:p w14:paraId="686917F3" w14:textId="77777777" w:rsidR="00B67020" w:rsidRDefault="00B67020" w:rsidP="00C359A9">
      <w:pPr>
        <w:spacing w:after="240"/>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180"/>
      </w:tblGrid>
      <w:tr w:rsidR="00B67020" w:rsidRPr="009830AE" w14:paraId="0805771F" w14:textId="77777777" w:rsidTr="00AE6A93">
        <w:tc>
          <w:tcPr>
            <w:tcW w:w="9180" w:type="dxa"/>
            <w:tcBorders>
              <w:top w:val="single" w:sz="4" w:space="0" w:color="auto"/>
              <w:bottom w:val="single" w:sz="4" w:space="0" w:color="auto"/>
            </w:tcBorders>
            <w:shd w:val="pct15" w:color="auto" w:fill="FFFFFF"/>
          </w:tcPr>
          <w:p w14:paraId="22C8AF9A" w14:textId="321FC939" w:rsidR="00B67020" w:rsidRPr="009830AE" w:rsidRDefault="005A2891" w:rsidP="00093A59">
            <w:pPr>
              <w:pStyle w:val="Heading1"/>
              <w:numPr>
                <w:ilvl w:val="0"/>
                <w:numId w:val="2"/>
              </w:numPr>
              <w:rPr>
                <w:color w:val="000000"/>
              </w:rPr>
            </w:pPr>
            <w:r>
              <w:rPr>
                <w:color w:val="000000"/>
              </w:rPr>
              <w:t>Átláthatóság</w:t>
            </w:r>
          </w:p>
        </w:tc>
      </w:tr>
    </w:tbl>
    <w:p w14:paraId="54B7A160" w14:textId="77777777" w:rsidR="00733697" w:rsidRPr="00562FB9" w:rsidRDefault="00733697" w:rsidP="0010307A">
      <w:pPr>
        <w:pStyle w:val="NumPar3"/>
        <w:numPr>
          <w:ilvl w:val="1"/>
          <w:numId w:val="2"/>
        </w:numPr>
        <w:spacing w:before="240"/>
        <w:ind w:left="709" w:hanging="709"/>
      </w:pPr>
      <w:proofErr w:type="gramStart"/>
      <w:r>
        <w:t xml:space="preserve">Kérjük, erősítse meg, hogy az egyedi támogatás nyújtásáról szóló határozat vagy a jóváhagyott támogatási program teljes szövegét és annak végrehajtási rendelkezéseit, vagy az azokra mutató linket, </w:t>
      </w:r>
      <w:bookmarkStart w:id="1" w:name="_Ref44059869"/>
      <w:r>
        <w:t>valamint a 100 000 EUR-t meghaladó minden egyes egyedi támogatásra vonatkozó információt a VIII. mellékletben szereplő struktúra használatával közzéteszik</w:t>
      </w:r>
      <w:bookmarkEnd w:id="1"/>
      <w:r>
        <w:t xml:space="preserve"> az Európai Bizottság Támogatásátláthatósági Moduljában (TAM) vagy egy átfogó állami támogatási honlapon, nemzeti vagy regionális szinten</w:t>
      </w:r>
      <w:r>
        <w:rPr>
          <w:rStyle w:val="FootnoteReference"/>
        </w:rPr>
        <w:footnoteReference w:id="20"/>
      </w:r>
      <w:r>
        <w:t>, a támogatás odaítélésének időpontjától számított hat hónapon belül, illetve adókedvezmény formájában nyújtott</w:t>
      </w:r>
      <w:proofErr w:type="gramEnd"/>
      <w:r>
        <w:t xml:space="preserve"> támogatás esetében az adóbevallás esedékességének időpontjától számított egy éven belül.</w:t>
      </w:r>
    </w:p>
    <w:p w14:paraId="23B6B3CC" w14:textId="77777777" w:rsidR="00733697" w:rsidRPr="00562FB9" w:rsidRDefault="00733697" w:rsidP="00C359A9">
      <w:pPr>
        <w:pStyle w:val="Normal127"/>
        <w:tabs>
          <w:tab w:val="clear" w:pos="720"/>
          <w:tab w:val="clear" w:pos="1440"/>
          <w:tab w:val="clear" w:pos="1797"/>
          <w:tab w:val="left" w:pos="2410"/>
        </w:tabs>
        <w:ind w:left="2410" w:hanging="425"/>
      </w:pPr>
      <w:r>
        <w:fldChar w:fldCharType="begin">
          <w:ffData>
            <w:name w:val="Check1"/>
            <w:enabled/>
            <w:calcOnExit w:val="0"/>
            <w:checkBox>
              <w:sizeAuto/>
              <w:default w:val="0"/>
            </w:checkBox>
          </w:ffData>
        </w:fldChar>
      </w:r>
      <w:r>
        <w:instrText xml:space="preserve"> FORMCHECKBOX </w:instrText>
      </w:r>
      <w:r w:rsidR="00DA0310">
        <w:fldChar w:fldCharType="separate"/>
      </w:r>
      <w:r>
        <w:fldChar w:fldCharType="end"/>
      </w:r>
      <w:r>
        <w:t xml:space="preserve"> </w:t>
      </w:r>
      <w:r>
        <w:tab/>
        <w:t>Igen</w:t>
      </w:r>
    </w:p>
    <w:p w14:paraId="331C5D5F" w14:textId="77777777" w:rsidR="00733697" w:rsidRDefault="00733697" w:rsidP="0010307A">
      <w:pPr>
        <w:pStyle w:val="NumPar3"/>
        <w:numPr>
          <w:ilvl w:val="1"/>
          <w:numId w:val="2"/>
        </w:numPr>
        <w:spacing w:before="240"/>
        <w:ind w:left="709" w:hanging="709"/>
      </w:pPr>
      <w:proofErr w:type="gramStart"/>
      <w:r>
        <w:t>Kérjük, adja meg a hivatkozásokat a jogalap azon vonatkozó rendelkezéseire, amelyek előírják, hogy a támogatást nyújtó hatóságnak a Támogatásátláthatósági Modulban (TAM) vagy egy átfogó állami támogatási honlapon, nemzeti vagy regionális szinten</w:t>
      </w:r>
      <w:r>
        <w:rPr>
          <w:rStyle w:val="FootnoteReference"/>
        </w:rPr>
        <w:footnoteReference w:id="21"/>
      </w:r>
      <w:r>
        <w:t xml:space="preserve"> legalább a következő információkat közzé kell tennie a bejelentett állami támogatási programokról: a bejelentett támogatási program szövege és végrehajtási rendelkezései, a támogatást nyújtó hatóság megnevezése, az egyedi kedvezményezettek, a </w:t>
      </w:r>
      <w:proofErr w:type="spellStart"/>
      <w:r>
        <w:t>kedvezményezettenkénti</w:t>
      </w:r>
      <w:proofErr w:type="spellEnd"/>
      <w:r>
        <w:t xml:space="preserve"> támogatási összeg, valamint a támogatási intenzitás (a regionális állami támogatásokról</w:t>
      </w:r>
      <w:proofErr w:type="gramEnd"/>
      <w:r>
        <w:t xml:space="preserve"> szóló iránymutatás 136. pontja).</w:t>
      </w:r>
    </w:p>
    <w:p w14:paraId="6236CB31" w14:textId="77777777" w:rsidR="00733697" w:rsidRDefault="00733697" w:rsidP="0010307A">
      <w:pPr>
        <w:pStyle w:val="NumPar3"/>
        <w:spacing w:before="240"/>
        <w:ind w:left="709"/>
      </w:pPr>
      <w:r>
        <w:t xml:space="preserve">Amennyiben nem léteznek ilyen rendelkezések, kérjük, fejtse ki ennek okát. Kérjük, </w:t>
      </w:r>
      <w:proofErr w:type="gramStart"/>
      <w:r>
        <w:t>jelezze</w:t>
      </w:r>
      <w:proofErr w:type="gramEnd"/>
      <w:r>
        <w:t xml:space="preserve"> amennyiben ilyen rendelkezések a bejelentett program jogalapjában nem szerepelnek, más jogalkotási dokumentumokban viszont igen.</w:t>
      </w:r>
    </w:p>
    <w:tbl>
      <w:tblPr>
        <w:tblW w:w="0" w:type="auto"/>
        <w:tblInd w:w="59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533"/>
      </w:tblGrid>
      <w:tr w:rsidR="00733697" w14:paraId="7BF817F2" w14:textId="77777777" w:rsidTr="00093A59">
        <w:tc>
          <w:tcPr>
            <w:tcW w:w="8533" w:type="dxa"/>
            <w:shd w:val="clear" w:color="auto" w:fill="auto"/>
          </w:tcPr>
          <w:p w14:paraId="6B1E1427" w14:textId="77777777" w:rsidR="00733697" w:rsidRDefault="00733697" w:rsidP="00E23622">
            <w:r>
              <w:t>…</w:t>
            </w:r>
          </w:p>
        </w:tc>
      </w:tr>
    </w:tbl>
    <w:p w14:paraId="77BBA1D0" w14:textId="77777777" w:rsidR="000C480F" w:rsidRDefault="00733697" w:rsidP="0010307A">
      <w:pPr>
        <w:pStyle w:val="NumPar3"/>
        <w:spacing w:before="240"/>
        <w:ind w:left="0"/>
      </w:pPr>
      <w:r>
        <w:lastRenderedPageBreak/>
        <w:t xml:space="preserve">Kérjük, adja meg a hivatkozásokat a jogalap azon vonatkozó rendelkezéseire, amelyek előírják, hogy a fent említett </w:t>
      </w:r>
      <w:proofErr w:type="gramStart"/>
      <w:r>
        <w:t>információkat</w:t>
      </w:r>
      <w:proofErr w:type="gramEnd"/>
      <w:r>
        <w:t xml:space="preserve"> a támogatás odaítéléséről szóló határozat meghozatalának napját követően legalább 10 évig korlátozás nélkül elérhetővé kell tenni a nyilvánosság számára (a regionális állami támogatásokról szóló iránymutatás 140. pontja).</w:t>
      </w:r>
    </w:p>
    <w:p w14:paraId="743B8EFD" w14:textId="77777777" w:rsidR="00E4008D" w:rsidRDefault="00E4008D" w:rsidP="001E05D7"/>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180"/>
      </w:tblGrid>
      <w:tr w:rsidR="000432CC" w:rsidRPr="009830AE" w14:paraId="33E55853" w14:textId="77777777" w:rsidTr="0015397B">
        <w:tc>
          <w:tcPr>
            <w:tcW w:w="9180" w:type="dxa"/>
            <w:tcBorders>
              <w:top w:val="single" w:sz="4" w:space="0" w:color="auto"/>
              <w:bottom w:val="single" w:sz="4" w:space="0" w:color="auto"/>
            </w:tcBorders>
            <w:shd w:val="pct15" w:color="auto" w:fill="FFFFFF"/>
          </w:tcPr>
          <w:p w14:paraId="2BE96571" w14:textId="77777777" w:rsidR="000432CC" w:rsidRPr="009830AE" w:rsidRDefault="000432CC" w:rsidP="00093A59">
            <w:pPr>
              <w:pStyle w:val="Heading1"/>
              <w:numPr>
                <w:ilvl w:val="0"/>
                <w:numId w:val="2"/>
              </w:numPr>
              <w:ind w:left="482" w:hanging="482"/>
              <w:rPr>
                <w:color w:val="000000"/>
              </w:rPr>
            </w:pPr>
            <w:r>
              <w:rPr>
                <w:color w:val="000000"/>
              </w:rPr>
              <w:t xml:space="preserve">Jelentéstétel és monitoring </w:t>
            </w:r>
          </w:p>
        </w:tc>
      </w:tr>
    </w:tbl>
    <w:p w14:paraId="007A2B71" w14:textId="6EF1DB87" w:rsidR="000432CC" w:rsidRPr="00195366" w:rsidRDefault="000432CC" w:rsidP="0010307A">
      <w:pPr>
        <w:pStyle w:val="NormalKop111"/>
        <w:numPr>
          <w:ilvl w:val="1"/>
          <w:numId w:val="2"/>
        </w:numPr>
        <w:tabs>
          <w:tab w:val="clear" w:pos="720"/>
          <w:tab w:val="clear" w:pos="1440"/>
          <w:tab w:val="clear" w:pos="1797"/>
        </w:tabs>
        <w:ind w:left="709" w:hanging="709"/>
        <w:rPr>
          <w:rFonts w:cs="Times New Roman"/>
        </w:rPr>
      </w:pPr>
      <w:r>
        <w:t>Kérjük, erősítse meg, hogy a 2015. július 13-i (EU) 2015/1589 tanácsi rendelettel és az Európai Unió működéséről szóló szerződés 108. cikkének alkalmazására vonatkozó részletes szabályok megállapításáról szóló (EU) 2015/1589 tanácsi rendelet végrehajtásáról szóló, 2004. április 21-i 794/2004/EK bizottsági rendelettel összhangban éves jelentéseket fognak benyújtani a Bizottságnak.</w:t>
      </w:r>
    </w:p>
    <w:p w14:paraId="69E145DF" w14:textId="77777777" w:rsidR="000432CC" w:rsidRPr="00163440" w:rsidRDefault="000432CC" w:rsidP="00C359A9">
      <w:pPr>
        <w:pStyle w:val="Normal127"/>
        <w:tabs>
          <w:tab w:val="clear" w:pos="720"/>
          <w:tab w:val="clear" w:pos="1440"/>
          <w:tab w:val="clear" w:pos="1797"/>
          <w:tab w:val="left" w:pos="2410"/>
        </w:tabs>
        <w:ind w:left="1985"/>
      </w:pPr>
      <w:r>
        <w:rPr>
          <w:b/>
        </w:rPr>
        <w:fldChar w:fldCharType="begin">
          <w:ffData>
            <w:name w:val="Check1"/>
            <w:enabled/>
            <w:calcOnExit w:val="0"/>
            <w:checkBox>
              <w:sizeAuto/>
              <w:default w:val="0"/>
            </w:checkBox>
          </w:ffData>
        </w:fldChar>
      </w:r>
      <w:r>
        <w:rPr>
          <w:b/>
        </w:rPr>
        <w:instrText xml:space="preserve"> FORMCHECKBOX </w:instrText>
      </w:r>
      <w:r w:rsidR="00DA0310">
        <w:rPr>
          <w:b/>
        </w:rPr>
      </w:r>
      <w:r w:rsidR="00DA0310">
        <w:rPr>
          <w:b/>
        </w:rPr>
        <w:fldChar w:fldCharType="separate"/>
      </w:r>
      <w:r>
        <w:rPr>
          <w:b/>
        </w:rPr>
        <w:fldChar w:fldCharType="end"/>
      </w:r>
      <w:r>
        <w:rPr>
          <w:b/>
        </w:rPr>
        <w:t xml:space="preserve"> </w:t>
      </w:r>
      <w:r>
        <w:tab/>
        <w:t>Igen</w:t>
      </w:r>
    </w:p>
    <w:p w14:paraId="02426238" w14:textId="77777777" w:rsidR="000432CC" w:rsidRPr="001C2787" w:rsidRDefault="000432CC" w:rsidP="0010307A">
      <w:pPr>
        <w:pStyle w:val="NormalKop111"/>
        <w:numPr>
          <w:ilvl w:val="1"/>
          <w:numId w:val="2"/>
        </w:numPr>
        <w:tabs>
          <w:tab w:val="clear" w:pos="720"/>
          <w:tab w:val="clear" w:pos="1440"/>
          <w:tab w:val="clear" w:pos="1797"/>
        </w:tabs>
        <w:ind w:left="709" w:hanging="709"/>
        <w:rPr>
          <w:rFonts w:cs="Times New Roman"/>
          <w:color w:val="000000"/>
        </w:rPr>
      </w:pPr>
      <w:r>
        <w:t xml:space="preserve">Kérjük, erősítse meg, hogy a támogatás odaítélésétől számított legalább 10 évig részletes nyilvántartást fognak vezetni, amely tartalmazza az összes összeegyeztethetőségi feltétel teljesülésének megállapításához szükséges </w:t>
      </w:r>
      <w:proofErr w:type="gramStart"/>
      <w:r>
        <w:t>információkat</w:t>
      </w:r>
      <w:proofErr w:type="gramEnd"/>
      <w:r>
        <w:t xml:space="preserve"> és igazoló dokumentumokat, és ezeket a nyilvántartásokat kérésre a Bizottság rendelkezésére bocsátják.</w:t>
      </w:r>
    </w:p>
    <w:p w14:paraId="47BEB3FE" w14:textId="77777777" w:rsidR="000432CC" w:rsidRPr="009830AE" w:rsidRDefault="000432CC" w:rsidP="00C359A9">
      <w:pPr>
        <w:pStyle w:val="Normal127"/>
        <w:tabs>
          <w:tab w:val="clear" w:pos="720"/>
          <w:tab w:val="clear" w:pos="1440"/>
          <w:tab w:val="clear" w:pos="1797"/>
          <w:tab w:val="left" w:pos="2410"/>
        </w:tabs>
        <w:ind w:left="1985"/>
      </w:pPr>
      <w:r>
        <w:fldChar w:fldCharType="begin">
          <w:ffData>
            <w:name w:val="Check1"/>
            <w:enabled/>
            <w:calcOnExit w:val="0"/>
            <w:checkBox>
              <w:sizeAuto/>
              <w:default w:val="0"/>
            </w:checkBox>
          </w:ffData>
        </w:fldChar>
      </w:r>
      <w:r>
        <w:instrText xml:space="preserve"> FORMCHECKBOX </w:instrText>
      </w:r>
      <w:r w:rsidR="00DA0310">
        <w:fldChar w:fldCharType="separate"/>
      </w:r>
      <w:r>
        <w:fldChar w:fldCharType="end"/>
      </w:r>
      <w:r>
        <w:t xml:space="preserve"> </w:t>
      </w:r>
      <w:r>
        <w:tab/>
        <w:t>Igen</w:t>
      </w:r>
    </w:p>
    <w:p w14:paraId="7A0BF336" w14:textId="77777777" w:rsidR="003C1A31" w:rsidRDefault="003C1A31"/>
    <w:sectPr w:rsidR="003C1A31">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486F39A" w16cid:durableId="2767BD67"/>
  <w16cid:commentId w16cid:paraId="440D7046" w16cid:durableId="2767BD68"/>
  <w16cid:commentId w16cid:paraId="283C35E9" w16cid:durableId="2767BD69"/>
  <w16cid:commentId w16cid:paraId="13C3BD6D" w16cid:durableId="2767BD6A"/>
  <w16cid:commentId w16cid:paraId="28ECF2C1" w16cid:durableId="2767BD6B"/>
  <w16cid:commentId w16cid:paraId="2934CE45" w16cid:durableId="2767BD6C"/>
  <w16cid:commentId w16cid:paraId="2529980D" w16cid:durableId="2767BD6D"/>
  <w16cid:commentId w16cid:paraId="6F62FE02" w16cid:durableId="2767BD6E"/>
  <w16cid:commentId w16cid:paraId="47BAFE91" w16cid:durableId="2767BD6F"/>
  <w16cid:commentId w16cid:paraId="137A28CA" w16cid:durableId="2767BD70"/>
  <w16cid:commentId w16cid:paraId="6BC4E454" w16cid:durableId="2767BD71"/>
  <w16cid:commentId w16cid:paraId="0FFE7A6D" w16cid:durableId="2767BD72"/>
  <w16cid:commentId w16cid:paraId="150D4F91" w16cid:durableId="2767BD73"/>
  <w16cid:commentId w16cid:paraId="704B2414" w16cid:durableId="2767BD7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003E5A" w14:textId="77777777" w:rsidR="00DA0310" w:rsidRDefault="00DA0310" w:rsidP="000432CC">
      <w:r>
        <w:separator/>
      </w:r>
    </w:p>
  </w:endnote>
  <w:endnote w:type="continuationSeparator" w:id="0">
    <w:p w14:paraId="78CCCF36" w14:textId="77777777" w:rsidR="00DA0310" w:rsidRDefault="00DA0310" w:rsidP="000432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414AE" w14:textId="77777777" w:rsidR="00823C32" w:rsidRDefault="00823C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C6A421" w14:textId="77777777" w:rsidR="00823C32" w:rsidRDefault="00823C3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46634B" w14:textId="77777777" w:rsidR="00823C32" w:rsidRDefault="00823C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1FE27E" w14:textId="77777777" w:rsidR="00DA0310" w:rsidRDefault="00DA0310" w:rsidP="000432CC">
      <w:r>
        <w:separator/>
      </w:r>
    </w:p>
  </w:footnote>
  <w:footnote w:type="continuationSeparator" w:id="0">
    <w:p w14:paraId="41528512" w14:textId="77777777" w:rsidR="00DA0310" w:rsidRDefault="00DA0310" w:rsidP="000432CC">
      <w:r>
        <w:continuationSeparator/>
      </w:r>
    </w:p>
  </w:footnote>
  <w:footnote w:id="1">
    <w:p w14:paraId="046DC2D8" w14:textId="4F7FB09F" w:rsidR="00823C32" w:rsidRPr="00AF634A" w:rsidRDefault="00823C32" w:rsidP="00033078">
      <w:pPr>
        <w:pStyle w:val="FootnoteText"/>
        <w:tabs>
          <w:tab w:val="clear" w:pos="720"/>
          <w:tab w:val="left" w:pos="284"/>
        </w:tabs>
        <w:spacing w:after="120"/>
        <w:ind w:left="284" w:hanging="284"/>
      </w:pPr>
      <w:r>
        <w:rPr>
          <w:rStyle w:val="FootnoteReference"/>
        </w:rPr>
        <w:footnoteRef/>
      </w:r>
      <w:r>
        <w:tab/>
        <w:t>Iránymutatás a regionális állami támogatásokról (</w:t>
      </w:r>
      <w:r>
        <w:rPr>
          <w:rStyle w:val="Emphasis"/>
          <w:i w:val="0"/>
        </w:rPr>
        <w:t>HL C 153., 2021.4.29</w:t>
      </w:r>
      <w:proofErr w:type="gramStart"/>
      <w:r>
        <w:rPr>
          <w:rStyle w:val="Emphasis"/>
          <w:i w:val="0"/>
        </w:rPr>
        <w:t>.,</w:t>
      </w:r>
      <w:proofErr w:type="gramEnd"/>
      <w:r>
        <w:rPr>
          <w:rStyle w:val="Emphasis"/>
          <w:i w:val="0"/>
        </w:rPr>
        <w:t xml:space="preserve"> 1. o.</w:t>
      </w:r>
      <w:r>
        <w:t>).</w:t>
      </w:r>
    </w:p>
  </w:footnote>
  <w:footnote w:id="2">
    <w:p w14:paraId="01D88E6C" w14:textId="56258A43" w:rsidR="00823C32" w:rsidRPr="00FB5A31" w:rsidRDefault="00823C32" w:rsidP="00033078">
      <w:pPr>
        <w:pStyle w:val="FootnoteText"/>
        <w:tabs>
          <w:tab w:val="clear" w:pos="720"/>
          <w:tab w:val="left" w:pos="284"/>
        </w:tabs>
        <w:spacing w:after="120"/>
        <w:ind w:left="284" w:hanging="284"/>
      </w:pPr>
      <w:r>
        <w:rPr>
          <w:rStyle w:val="FootnoteReference"/>
        </w:rPr>
        <w:footnoteRef/>
      </w:r>
      <w:r>
        <w:tab/>
        <w:t xml:space="preserve">„Azonos vagy hasonló tevékenység”: a NACE </w:t>
      </w:r>
      <w:proofErr w:type="spellStart"/>
      <w:r>
        <w:t>Rev</w:t>
      </w:r>
      <w:proofErr w:type="spellEnd"/>
      <w:r>
        <w:t>. 2. egységes ágazati osztályozási rendszernek ugyanabba a (négyjegyű numerikus kódú) szakágazatába sorolt tevékenység.</w:t>
      </w:r>
    </w:p>
  </w:footnote>
  <w:footnote w:id="3">
    <w:p w14:paraId="6BDC7051" w14:textId="70A790DC" w:rsidR="00823C32" w:rsidRDefault="00823C32" w:rsidP="00033078">
      <w:pPr>
        <w:pStyle w:val="FootnoteText"/>
        <w:tabs>
          <w:tab w:val="clear" w:pos="720"/>
          <w:tab w:val="left" w:pos="284"/>
        </w:tabs>
        <w:spacing w:after="120"/>
        <w:ind w:left="284" w:hanging="284"/>
      </w:pPr>
      <w:r>
        <w:rPr>
          <w:rStyle w:val="FootnoteReference"/>
        </w:rPr>
        <w:footnoteRef/>
      </w:r>
      <w:r>
        <w:tab/>
        <w:t>A nehéz helyzetben lévő, nem pénzügyi vállalkozásoknak nyújtott megmentési és szerkezetátalakítási állami támogatásokról szóló iránymutatásban (HL C 249., 2014.7.31</w:t>
      </w:r>
      <w:proofErr w:type="gramStart"/>
      <w:r>
        <w:t>.,</w:t>
      </w:r>
      <w:proofErr w:type="gramEnd"/>
      <w:r>
        <w:t xml:space="preserve"> 1. o.) szereplő meghatározás szerint.</w:t>
      </w:r>
    </w:p>
  </w:footnote>
  <w:footnote w:id="4">
    <w:p w14:paraId="02CDBE48" w14:textId="676D449A" w:rsidR="00823C32" w:rsidRPr="00527F99" w:rsidRDefault="00823C32" w:rsidP="00033078">
      <w:pPr>
        <w:pStyle w:val="FootnoteText"/>
        <w:tabs>
          <w:tab w:val="clear" w:pos="720"/>
          <w:tab w:val="left" w:pos="284"/>
        </w:tabs>
        <w:spacing w:after="120"/>
        <w:ind w:left="284" w:hanging="284"/>
      </w:pPr>
      <w:r>
        <w:rPr>
          <w:rStyle w:val="FootnoteReference"/>
        </w:rPr>
        <w:footnoteRef/>
      </w:r>
      <w:r>
        <w:tab/>
        <w:t>A kkv-k a mikro-, kis- és középvállalkozások meghatározásáról szóló 2003. május 6-i bizottsági ajánlásban (HL L 124., 2003.5.20</w:t>
      </w:r>
      <w:proofErr w:type="gramStart"/>
      <w:r>
        <w:t>.,</w:t>
      </w:r>
      <w:proofErr w:type="gramEnd"/>
      <w:r>
        <w:t xml:space="preserve"> 36. o.) meghatározott feltételeknek megfelelő vállalkozások.</w:t>
      </w:r>
    </w:p>
  </w:footnote>
  <w:footnote w:id="5">
    <w:p w14:paraId="2A097519" w14:textId="77777777" w:rsidR="00823C32" w:rsidRPr="0056721A" w:rsidRDefault="00823C32" w:rsidP="00033078">
      <w:pPr>
        <w:pStyle w:val="FootnoteText"/>
        <w:tabs>
          <w:tab w:val="clear" w:pos="720"/>
          <w:tab w:val="left" w:pos="284"/>
        </w:tabs>
        <w:spacing w:after="120"/>
        <w:ind w:left="284" w:hanging="284"/>
      </w:pPr>
      <w:r>
        <w:rPr>
          <w:rStyle w:val="FootnoteReference"/>
        </w:rPr>
        <w:footnoteRef/>
      </w:r>
      <w:r>
        <w:tab/>
        <w:t>Egy vállalkozásban történő részesedésszerzés önmagában nem minősül induló beruházásnak.</w:t>
      </w:r>
    </w:p>
  </w:footnote>
  <w:footnote w:id="6">
    <w:p w14:paraId="2BFD5949" w14:textId="3C3EF40E" w:rsidR="00823C32" w:rsidRPr="00BC08A3" w:rsidRDefault="00823C32" w:rsidP="00033078">
      <w:pPr>
        <w:pStyle w:val="FootnoteText"/>
        <w:tabs>
          <w:tab w:val="clear" w:pos="720"/>
          <w:tab w:val="left" w:pos="284"/>
        </w:tabs>
        <w:spacing w:after="120"/>
        <w:ind w:left="284" w:hanging="284"/>
      </w:pPr>
      <w:r>
        <w:rPr>
          <w:rStyle w:val="FootnoteReference"/>
        </w:rPr>
        <w:footnoteRef/>
      </w:r>
      <w:r>
        <w:tab/>
      </w:r>
      <w:proofErr w:type="gramStart"/>
      <w:r>
        <w:t>A vonatkozó feltételek a következők: (1) A beruházás induló beruházást érint az Igazságos Átmenet Alapból társfinanszírozással támogatandóként azonosított területen egy olyan „c” térségben, ahol az egy főre jutó GDP nem éri el az EU-27 átlagának 100 %-át; (2) a beruházást és a kedvezményezettet egy tagállam Bizottság által jóváhagyott területi igazságos átmenet terve feltünteti; és (3) a beruházásra vonatkozó állami támogatást az IÁA a megengedett legnagyob</w:t>
      </w:r>
      <w:r w:rsidR="008966A2">
        <w:t>b mértékben fedezi.</w:t>
      </w:r>
      <w:proofErr w:type="gramEnd"/>
    </w:p>
  </w:footnote>
  <w:footnote w:id="7">
    <w:p w14:paraId="73DCBACD" w14:textId="77777777" w:rsidR="00823C32" w:rsidRPr="00093A59" w:rsidRDefault="00823C32" w:rsidP="00033078">
      <w:pPr>
        <w:pStyle w:val="FootnoteText"/>
        <w:tabs>
          <w:tab w:val="clear" w:pos="720"/>
          <w:tab w:val="left" w:pos="284"/>
        </w:tabs>
        <w:spacing w:after="120"/>
        <w:ind w:left="284" w:hanging="284"/>
      </w:pPr>
      <w:r>
        <w:rPr>
          <w:rStyle w:val="FootnoteReference"/>
        </w:rPr>
        <w:footnoteRef/>
      </w:r>
      <w:r>
        <w:tab/>
        <w:t>Egy vállalkozásban történő részesedésszerzés önmagában nem minősül új gazdasági tevékenység kialakítására irányuló induló beruházásnak.</w:t>
      </w:r>
    </w:p>
  </w:footnote>
  <w:footnote w:id="8">
    <w:p w14:paraId="75F74461" w14:textId="77777777" w:rsidR="00823C32" w:rsidRPr="00D35343" w:rsidRDefault="00823C32" w:rsidP="00033078">
      <w:pPr>
        <w:pStyle w:val="FootnoteText"/>
        <w:tabs>
          <w:tab w:val="clear" w:pos="720"/>
          <w:tab w:val="left" w:pos="284"/>
        </w:tabs>
        <w:spacing w:after="120"/>
        <w:ind w:left="284" w:hanging="284"/>
      </w:pPr>
      <w:r>
        <w:rPr>
          <w:rStyle w:val="FootnoteReference"/>
        </w:rPr>
        <w:footnoteRef/>
      </w:r>
      <w:r>
        <w:tab/>
        <w:t>Ez a rendelkezés nem vonatkozik kkv-kra, illetve létesítmény felvásárlására.</w:t>
      </w:r>
    </w:p>
  </w:footnote>
  <w:footnote w:id="9">
    <w:p w14:paraId="2A072B76" w14:textId="77777777" w:rsidR="00823C32" w:rsidRPr="005078A0" w:rsidRDefault="00823C32" w:rsidP="0010307A">
      <w:pPr>
        <w:pStyle w:val="FootnoteText"/>
        <w:tabs>
          <w:tab w:val="clear" w:pos="720"/>
          <w:tab w:val="left" w:pos="284"/>
        </w:tabs>
        <w:ind w:left="284" w:hanging="284"/>
      </w:pPr>
      <w:r>
        <w:rPr>
          <w:rStyle w:val="FootnoteReference"/>
        </w:rPr>
        <w:footnoteRef/>
      </w:r>
      <w:r>
        <w:tab/>
        <w:t>A regionális állami támogatásokról szóló iránymutatás 33. pontja értelmében nagyvállalkozások esetében az immateriális javak költségei csupán az induló beruházás teljes elszámolható beruházási költségeinek legfeljebb 50%-</w:t>
      </w:r>
      <w:proofErr w:type="spellStart"/>
      <w:r>
        <w:t>áig</w:t>
      </w:r>
      <w:proofErr w:type="spellEnd"/>
      <w:r>
        <w:t xml:space="preserve"> számolhatók el. A kkv-k esetében az immateriális javak költségeinek 100%-</w:t>
      </w:r>
      <w:proofErr w:type="gramStart"/>
      <w:r>
        <w:t>a</w:t>
      </w:r>
      <w:proofErr w:type="gramEnd"/>
      <w:r>
        <w:t xml:space="preserve"> elszámolható.</w:t>
      </w:r>
      <w:r>
        <w:tab/>
        <w:t xml:space="preserve">Az említett iránymutatás 34. pontja úgy rendelkezik, hogy a beruházási költségek kiszámítása során figyelembe vehető immateriális javaknak az érintett területhez kell kapcsolódniuk, és nem vihetők át más területekre. Az immateriális </w:t>
      </w:r>
      <w:proofErr w:type="gramStart"/>
      <w:r>
        <w:t>javaknak</w:t>
      </w:r>
      <w:proofErr w:type="gramEnd"/>
      <w:r>
        <w:t xml:space="preserve"> ennek érdekében a következő feltételeket kell teljesíteniük:</w:t>
      </w:r>
    </w:p>
    <w:p w14:paraId="701B08D5" w14:textId="77777777" w:rsidR="00823C32" w:rsidRDefault="00823C32" w:rsidP="0010307A">
      <w:pPr>
        <w:pStyle w:val="FootnoteText"/>
        <w:numPr>
          <w:ilvl w:val="0"/>
          <w:numId w:val="38"/>
        </w:numPr>
        <w:tabs>
          <w:tab w:val="clear" w:pos="720"/>
          <w:tab w:val="left" w:pos="709"/>
        </w:tabs>
        <w:ind w:left="709" w:hanging="425"/>
      </w:pPr>
      <w:r>
        <w:t>kizárólag a támogatásban részesülő létesítményben használhatók fel;</w:t>
      </w:r>
    </w:p>
    <w:p w14:paraId="582ED1B5" w14:textId="77777777" w:rsidR="00823C32" w:rsidRDefault="00823C32" w:rsidP="0010307A">
      <w:pPr>
        <w:pStyle w:val="FootnoteText"/>
        <w:numPr>
          <w:ilvl w:val="0"/>
          <w:numId w:val="38"/>
        </w:numPr>
        <w:tabs>
          <w:tab w:val="clear" w:pos="720"/>
          <w:tab w:val="left" w:pos="709"/>
        </w:tabs>
        <w:ind w:left="709" w:hanging="425"/>
      </w:pPr>
      <w:r>
        <w:t>amortizálhatónak kell lenniük;</w:t>
      </w:r>
    </w:p>
    <w:p w14:paraId="172FF030" w14:textId="77777777" w:rsidR="00823C32" w:rsidRDefault="00823C32" w:rsidP="0010307A">
      <w:pPr>
        <w:pStyle w:val="FootnoteText"/>
        <w:numPr>
          <w:ilvl w:val="0"/>
          <w:numId w:val="38"/>
        </w:numPr>
        <w:tabs>
          <w:tab w:val="clear" w:pos="720"/>
          <w:tab w:val="left" w:pos="709"/>
        </w:tabs>
        <w:ind w:left="709" w:hanging="425"/>
      </w:pPr>
      <w:r>
        <w:t>a vevőtől független harmadik felektől, piaci feltételek mellett kell azokat megvásárolni;</w:t>
      </w:r>
    </w:p>
    <w:p w14:paraId="251E1657" w14:textId="65EDAB60" w:rsidR="00823C32" w:rsidRPr="00AD198F" w:rsidRDefault="00823C32" w:rsidP="00033078">
      <w:pPr>
        <w:pStyle w:val="FootnoteText"/>
        <w:numPr>
          <w:ilvl w:val="0"/>
          <w:numId w:val="38"/>
        </w:numPr>
        <w:tabs>
          <w:tab w:val="clear" w:pos="720"/>
          <w:tab w:val="left" w:pos="709"/>
        </w:tabs>
        <w:spacing w:after="120"/>
        <w:ind w:left="709" w:hanging="425"/>
      </w:pPr>
      <w:r>
        <w:t>a támogatásban részesülő vállalkozás eszközei között kell szerepelniük, és legalább öt évig (kkv-k esetében három évig) ahhoz a projekthez kell kapcsolódniuk, amelyre a támogatást odaítélték.</w:t>
      </w:r>
    </w:p>
  </w:footnote>
  <w:footnote w:id="10">
    <w:p w14:paraId="0BB39687" w14:textId="421B7DAB" w:rsidR="00823C32" w:rsidRPr="009C5F4C" w:rsidRDefault="00823C32" w:rsidP="00033078">
      <w:pPr>
        <w:pStyle w:val="FootnoteText"/>
        <w:tabs>
          <w:tab w:val="clear" w:pos="720"/>
          <w:tab w:val="left" w:pos="284"/>
        </w:tabs>
        <w:spacing w:after="120"/>
        <w:ind w:left="284" w:hanging="284"/>
      </w:pPr>
      <w:r>
        <w:rPr>
          <w:vertAlign w:val="superscript"/>
          <w:lang w:val="en-GB"/>
        </w:rPr>
        <w:footnoteRef/>
      </w:r>
      <w:r>
        <w:tab/>
        <w:t>Bizottsági közlemény az állami támogatások visszafizettetése esetén 2021. május 1-jétől alkalmazandó kamatlábakról és referencia-/leszámítolási kamatlábakról (</w:t>
      </w:r>
      <w:proofErr w:type="spellStart"/>
      <w:r>
        <w:t>Közzétéve</w:t>
      </w:r>
      <w:proofErr w:type="spellEnd"/>
      <w:r>
        <w:t xml:space="preserve"> a 2004. április 21-i 794/2004/EK bizottsági rendelet [HL L 140., 2004.4.30</w:t>
      </w:r>
      <w:proofErr w:type="gramStart"/>
      <w:r>
        <w:t>.,</w:t>
      </w:r>
      <w:proofErr w:type="gramEnd"/>
      <w:r>
        <w:t xml:space="preserve"> 1. o.] 10. cikkének megfelelően) (2021/C 139/04).</w:t>
      </w:r>
    </w:p>
  </w:footnote>
  <w:footnote w:id="11">
    <w:p w14:paraId="03A26807" w14:textId="77777777" w:rsidR="00823C32" w:rsidRPr="009C5F4C" w:rsidRDefault="00823C32" w:rsidP="00033078">
      <w:pPr>
        <w:pStyle w:val="FootnoteText"/>
        <w:tabs>
          <w:tab w:val="clear" w:pos="720"/>
          <w:tab w:val="left" w:pos="284"/>
        </w:tabs>
        <w:spacing w:after="120"/>
        <w:ind w:left="284" w:hanging="284"/>
      </w:pPr>
      <w:r>
        <w:rPr>
          <w:rStyle w:val="FootnoteReference"/>
        </w:rPr>
        <w:footnoteRef/>
      </w:r>
      <w:r>
        <w:tab/>
        <w:t xml:space="preserve">A támogatási </w:t>
      </w:r>
      <w:proofErr w:type="gramStart"/>
      <w:r>
        <w:t>összege(</w:t>
      </w:r>
      <w:proofErr w:type="spellStart"/>
      <w:proofErr w:type="gramEnd"/>
      <w:r>
        <w:t>ke</w:t>
      </w:r>
      <w:proofErr w:type="spellEnd"/>
      <w:r>
        <w:t>)t és az elszámolható költségeket névértéken és diszkontált értéken egyaránt meg kell adni.</w:t>
      </w:r>
    </w:p>
  </w:footnote>
  <w:footnote w:id="12">
    <w:p w14:paraId="087D83C0" w14:textId="69D45D23" w:rsidR="00823C32" w:rsidRPr="00074190" w:rsidRDefault="00823C32" w:rsidP="00033078">
      <w:pPr>
        <w:pStyle w:val="FootnoteText"/>
        <w:tabs>
          <w:tab w:val="clear" w:pos="720"/>
          <w:tab w:val="left" w:pos="284"/>
        </w:tabs>
        <w:spacing w:after="120"/>
        <w:ind w:left="284" w:hanging="284"/>
      </w:pPr>
      <w:r>
        <w:rPr>
          <w:rStyle w:val="FootnoteReference"/>
        </w:rPr>
        <w:footnoteRef/>
      </w:r>
      <w:r>
        <w:tab/>
        <w:t>Ehhez hivatkozhat például a regionális állami támogatásokról szóló iránymutatás 50. pontjában felsorolt feltételekre és/vagy a kedvezményezett üzleti tervére.</w:t>
      </w:r>
      <w:r>
        <w:rPr>
          <w:color w:val="000000"/>
        </w:rPr>
        <w:t xml:space="preserve"> A várható pozitív hatások például a következőkhöz kapcsolódhatnak: a létrehozott vagy megőrzött munkahelyek száma, K+F+I tevékenységek, képzések, klaszter létrehozása, valamint a gazdaság digitális és zöld átállásához való lehetséges hozzájárulás (ideértve adott esetben az arra vonatkozó </w:t>
      </w:r>
      <w:proofErr w:type="gramStart"/>
      <w:r>
        <w:rPr>
          <w:color w:val="000000"/>
        </w:rPr>
        <w:t>információkat</w:t>
      </w:r>
      <w:proofErr w:type="gramEnd"/>
      <w:r>
        <w:rPr>
          <w:color w:val="000000"/>
        </w:rPr>
        <w:t xml:space="preserve"> is, hogy a beruházás az (EU) 2020/852 uniós taxonómiai rendelet értelmében környezeti szempontból fenntartható-e).</w:t>
      </w:r>
    </w:p>
  </w:footnote>
  <w:footnote w:id="13">
    <w:p w14:paraId="523420DC" w14:textId="77777777" w:rsidR="00823C32" w:rsidRPr="003E796D" w:rsidRDefault="00823C32" w:rsidP="00033078">
      <w:pPr>
        <w:pStyle w:val="FootnoteText"/>
        <w:tabs>
          <w:tab w:val="clear" w:pos="720"/>
          <w:tab w:val="left" w:pos="284"/>
        </w:tabs>
        <w:spacing w:after="120"/>
        <w:ind w:left="284" w:hanging="284"/>
      </w:pPr>
      <w:r>
        <w:rPr>
          <w:vertAlign w:val="superscript"/>
          <w:lang w:val="en-GB"/>
        </w:rPr>
        <w:footnoteRef/>
      </w:r>
      <w:r>
        <w:tab/>
        <w:t>Ez a kérdés nem vonatkozik támogatott kölcsönökre, állami áthidaló tőkehitelekre vagy a piacgazdasági befektető elvének meg nem felelő állami részesedésekre, támogatási elemeket tartalmazó állami kezességvállalásokra (</w:t>
      </w:r>
      <w:proofErr w:type="gramStart"/>
      <w:r>
        <w:t>garanciákra</w:t>
      </w:r>
      <w:proofErr w:type="gramEnd"/>
      <w:r>
        <w:t xml:space="preserve">), valamint a </w:t>
      </w:r>
      <w:r w:rsidRPr="008966A2">
        <w:rPr>
          <w:i/>
        </w:rPr>
        <w:t xml:space="preserve">de </w:t>
      </w:r>
      <w:proofErr w:type="spellStart"/>
      <w:r w:rsidRPr="008966A2">
        <w:rPr>
          <w:i/>
        </w:rPr>
        <w:t>minimis</w:t>
      </w:r>
      <w:proofErr w:type="spellEnd"/>
      <w:r>
        <w:t xml:space="preserve"> szabály alapján nyújtott állami támogatásokra.</w:t>
      </w:r>
    </w:p>
  </w:footnote>
  <w:footnote w:id="14">
    <w:p w14:paraId="34DD7608" w14:textId="77777777" w:rsidR="00823C32" w:rsidRPr="00F800EA" w:rsidRDefault="00823C32" w:rsidP="00033078">
      <w:pPr>
        <w:pStyle w:val="FootnoteText"/>
        <w:tabs>
          <w:tab w:val="clear" w:pos="720"/>
          <w:tab w:val="left" w:pos="284"/>
        </w:tabs>
        <w:spacing w:after="120"/>
        <w:ind w:left="284" w:hanging="284"/>
      </w:pPr>
      <w:r>
        <w:rPr>
          <w:rStyle w:val="FootnoteReference"/>
        </w:rPr>
        <w:footnoteRef/>
      </w:r>
      <w:r>
        <w:tab/>
        <w:t>Például közvetlen támogatások, az adók, a társadalombiztosítási járulékok vagy más kötelező díjak kapcsán biztosított mentességek vagy kedvezmények; vagy kedvezményes árakon kínált földterület, áruk vagy szolgáltatások stb.</w:t>
      </w:r>
    </w:p>
  </w:footnote>
  <w:footnote w:id="15">
    <w:p w14:paraId="2F05F024" w14:textId="77777777" w:rsidR="00823C32" w:rsidRPr="009C5F4C" w:rsidRDefault="00823C32" w:rsidP="00033078">
      <w:pPr>
        <w:pStyle w:val="FootnoteText"/>
        <w:tabs>
          <w:tab w:val="clear" w:pos="720"/>
          <w:tab w:val="left" w:pos="284"/>
          <w:tab w:val="left" w:pos="567"/>
        </w:tabs>
        <w:spacing w:after="120"/>
        <w:ind w:left="284" w:hanging="284"/>
      </w:pPr>
      <w:r>
        <w:rPr>
          <w:rStyle w:val="FootnoteReference"/>
        </w:rPr>
        <w:footnoteRef/>
      </w:r>
      <w:r>
        <w:tab/>
        <w:t>Például alacsony kamatozású kölcsönök vagy kamatkedvezmények, állami kezességvállalások (</w:t>
      </w:r>
      <w:proofErr w:type="gramStart"/>
      <w:r>
        <w:t>garanciák</w:t>
      </w:r>
      <w:proofErr w:type="gramEnd"/>
      <w:r>
        <w:t>), részesedés vásárlása vagy kedvező feltételek melletti alternatív tőkeinjekció.</w:t>
      </w:r>
    </w:p>
  </w:footnote>
  <w:footnote w:id="16">
    <w:p w14:paraId="11DA69C0" w14:textId="77777777" w:rsidR="00823C32" w:rsidRPr="009C5F4C" w:rsidRDefault="00823C32" w:rsidP="00033078">
      <w:pPr>
        <w:pStyle w:val="FootnoteText"/>
        <w:tabs>
          <w:tab w:val="clear" w:pos="720"/>
          <w:tab w:val="left" w:pos="284"/>
        </w:tabs>
        <w:spacing w:after="120"/>
        <w:ind w:left="284" w:hanging="284"/>
      </w:pPr>
      <w:r>
        <w:rPr>
          <w:rStyle w:val="FootnoteReference"/>
        </w:rPr>
        <w:footnoteRef/>
      </w:r>
      <w:r>
        <w:tab/>
        <w:t>A belső megtérülési ráta kiszámításához figyelembe vett időtartamnak meg kell felelnie az ágazat által hasonló projekteknél általában alkalmazott időkereteknek.</w:t>
      </w:r>
    </w:p>
  </w:footnote>
  <w:footnote w:id="17">
    <w:p w14:paraId="0317A7F8" w14:textId="00E07EE0" w:rsidR="00823C32" w:rsidRPr="006F6B50" w:rsidRDefault="00823C32" w:rsidP="00033078">
      <w:pPr>
        <w:pStyle w:val="FootnoteText"/>
        <w:tabs>
          <w:tab w:val="clear" w:pos="720"/>
          <w:tab w:val="left" w:pos="284"/>
        </w:tabs>
        <w:spacing w:after="120"/>
        <w:ind w:left="284" w:hanging="284"/>
      </w:pPr>
      <w:r>
        <w:rPr>
          <w:rStyle w:val="FootnoteReference"/>
        </w:rPr>
        <w:footnoteRef/>
      </w:r>
      <w:r>
        <w:tab/>
        <w:t>Az összes releváns költséget és hasznot számításba kell venni, ideértve például az igazgatási és a szállítási költségeket, a ké</w:t>
      </w:r>
      <w:r w:rsidR="003C1361">
        <w:t>pzési támogatással nem fedezett</w:t>
      </w:r>
      <w:r>
        <w:t xml:space="preserve"> képzési költségeket, valamint a bérkülönbségeket. Ha azonban az alternatív helyszín az EGT területén található, akkor a másik helyszínen nyújtott támogatások nem vehetők figyelembe.</w:t>
      </w:r>
    </w:p>
  </w:footnote>
  <w:footnote w:id="18">
    <w:p w14:paraId="3D9397EE" w14:textId="77777777" w:rsidR="00823C32" w:rsidRPr="007E4709" w:rsidRDefault="00823C32" w:rsidP="00033078">
      <w:pPr>
        <w:pStyle w:val="FootnoteText"/>
        <w:tabs>
          <w:tab w:val="clear" w:pos="720"/>
          <w:tab w:val="left" w:pos="284"/>
        </w:tabs>
        <w:spacing w:after="120"/>
        <w:ind w:left="284" w:hanging="284"/>
      </w:pPr>
      <w:r>
        <w:rPr>
          <w:rStyle w:val="FootnoteReference"/>
        </w:rPr>
        <w:footnoteRef/>
      </w:r>
      <w:r>
        <w:tab/>
        <w:t xml:space="preserve">Kérjük, adja meg ezeket az </w:t>
      </w:r>
      <w:proofErr w:type="gramStart"/>
      <w:r>
        <w:t>információkat</w:t>
      </w:r>
      <w:proofErr w:type="gramEnd"/>
      <w:r>
        <w:t xml:space="preserve"> azokra a 2. forgatókönyv szerinti helyzetekre is, amikor a beruházás a </w:t>
      </w:r>
      <w:proofErr w:type="spellStart"/>
      <w:r>
        <w:t>kontrafaktuális</w:t>
      </w:r>
      <w:proofErr w:type="spellEnd"/>
      <w:r>
        <w:t xml:space="preserve"> forgatókönyv szerint más földrajzi piacon valósulna meg.</w:t>
      </w:r>
    </w:p>
  </w:footnote>
  <w:footnote w:id="19">
    <w:p w14:paraId="62386033" w14:textId="77777777" w:rsidR="00823C32" w:rsidRPr="00BA7089" w:rsidRDefault="00823C32" w:rsidP="00033078">
      <w:pPr>
        <w:pStyle w:val="FootnoteText"/>
        <w:tabs>
          <w:tab w:val="clear" w:pos="720"/>
          <w:tab w:val="left" w:pos="284"/>
        </w:tabs>
        <w:spacing w:after="120"/>
        <w:ind w:left="284" w:hanging="284"/>
      </w:pPr>
      <w:r>
        <w:rPr>
          <w:rStyle w:val="FootnoteReference"/>
        </w:rPr>
        <w:footnoteRef/>
      </w:r>
      <w:r>
        <w:tab/>
        <w:t xml:space="preserve">A piaci </w:t>
      </w:r>
      <w:proofErr w:type="spellStart"/>
      <w:r>
        <w:t>alulteljesítés</w:t>
      </w:r>
      <w:proofErr w:type="spellEnd"/>
      <w:r>
        <w:t xml:space="preserve"> mértékét rendszerint az EGT projektkezdést megelőző </w:t>
      </w:r>
      <w:proofErr w:type="gramStart"/>
      <w:r>
        <w:t>három évi</w:t>
      </w:r>
      <w:proofErr w:type="gramEnd"/>
      <w:r>
        <w:t xml:space="preserve"> GDP-jéhez (viszonyítási érték) képest vizsgálják; emellett az vizsgálható a következő három–öt évre </w:t>
      </w:r>
      <w:proofErr w:type="spellStart"/>
      <w:r>
        <w:t>előrejelzett</w:t>
      </w:r>
      <w:proofErr w:type="spellEnd"/>
      <w:r>
        <w:t xml:space="preserve"> növekedési ütemek alapján is. A lehetséges mutatók közé tartozik az érintett piacon várható jövőbeli növekedés és az ebből következően várható kapacitáskihasználási arány, valamint a kapacitásnövekedésnek az árak és a haszonkulcs tekintetében a versenytársakra gyakorolt valószínű hatása.</w:t>
      </w:r>
    </w:p>
  </w:footnote>
  <w:footnote w:id="20">
    <w:p w14:paraId="27CF7419" w14:textId="77777777" w:rsidR="00823C32" w:rsidRPr="00562FB9" w:rsidRDefault="00823C32" w:rsidP="00033078">
      <w:pPr>
        <w:pStyle w:val="FootnoteText"/>
        <w:tabs>
          <w:tab w:val="clear" w:pos="720"/>
          <w:tab w:val="left" w:pos="284"/>
        </w:tabs>
        <w:spacing w:after="120"/>
        <w:ind w:left="284" w:hanging="284"/>
      </w:pPr>
      <w:r>
        <w:rPr>
          <w:rStyle w:val="FootnoteReference"/>
        </w:rPr>
        <w:footnoteRef/>
      </w:r>
      <w:r>
        <w:tab/>
        <w:t xml:space="preserve">A Szerződés 107. és 108. cikke alkalmazásában bizonyos támogatási </w:t>
      </w:r>
      <w:proofErr w:type="gramStart"/>
      <w:r>
        <w:t>kategóriáknak</w:t>
      </w:r>
      <w:proofErr w:type="gramEnd"/>
      <w:r>
        <w:t xml:space="preserve"> a belső piaccal összeegyeztethetővé nyilvánításáról szóló, 2014. június 17-i 651/2014/EU bizottsági rendelet III. mellékletében foglaltak szerint.</w:t>
      </w:r>
    </w:p>
  </w:footnote>
  <w:footnote w:id="21">
    <w:p w14:paraId="5CA5A850" w14:textId="77777777" w:rsidR="00823C32" w:rsidRPr="00562FB9" w:rsidRDefault="00823C32" w:rsidP="00033078">
      <w:pPr>
        <w:pStyle w:val="FootnoteText"/>
        <w:tabs>
          <w:tab w:val="clear" w:pos="720"/>
          <w:tab w:val="left" w:pos="284"/>
        </w:tabs>
        <w:spacing w:after="120"/>
        <w:ind w:left="284" w:hanging="284"/>
      </w:pPr>
      <w:r>
        <w:rPr>
          <w:rStyle w:val="FootnoteReference"/>
        </w:rPr>
        <w:footnoteRef/>
      </w:r>
      <w:r>
        <w:tab/>
        <w:t xml:space="preserve">A Szerződés 107. és 108. cikke alkalmazásában bizonyos támogatási </w:t>
      </w:r>
      <w:proofErr w:type="gramStart"/>
      <w:r>
        <w:t>kategóriáknak</w:t>
      </w:r>
      <w:proofErr w:type="gramEnd"/>
      <w:r>
        <w:t xml:space="preserve"> a belső piaccal összeegyeztethetővé nyilvánításáról szóló, 2014. június 17-i 651/2014/EU bizottsági rendelet III. mellékletében foglaltak szerint.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E5B9EB" w14:textId="77777777" w:rsidR="00823C32" w:rsidRDefault="00823C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77269B" w14:textId="77777777" w:rsidR="00823C32" w:rsidRDefault="00823C3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0EFFD3" w14:textId="77777777" w:rsidR="00823C32" w:rsidRDefault="00823C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AB0265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C3EF41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2C0FE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0C2798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E60B5B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852BCB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67092C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2F48DF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9AA0534C"/>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7E916F6"/>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9217807"/>
    <w:multiLevelType w:val="hybridMultilevel"/>
    <w:tmpl w:val="F4527DE8"/>
    <w:lvl w:ilvl="0" w:tplc="4F6E859C">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0E446D29"/>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C419AB"/>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6CD7BC5"/>
    <w:multiLevelType w:val="multilevel"/>
    <w:tmpl w:val="49525FC4"/>
    <w:lvl w:ilvl="0">
      <w:start w:val="1"/>
      <w:numFmt w:val="decimal"/>
      <w:lvlText w:val="%1."/>
      <w:lvlJc w:val="left"/>
      <w:pPr>
        <w:ind w:left="360" w:hanging="360"/>
      </w:pPr>
    </w:lvl>
    <w:lvl w:ilvl="1">
      <w:start w:val="1"/>
      <w:numFmt w:val="decimal"/>
      <w:lvlText w:val="%1.%2."/>
      <w:lvlJc w:val="left"/>
      <w:pPr>
        <w:ind w:left="2559"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1EE5997"/>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3BB6657"/>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50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FA759C7"/>
    <w:multiLevelType w:val="singleLevel"/>
    <w:tmpl w:val="A14EABDE"/>
    <w:lvl w:ilvl="0">
      <w:start w:val="1"/>
      <w:numFmt w:val="bullet"/>
      <w:pStyle w:val="ListDash1"/>
      <w:lvlText w:val="–"/>
      <w:lvlJc w:val="left"/>
      <w:pPr>
        <w:tabs>
          <w:tab w:val="num" w:pos="360"/>
        </w:tabs>
        <w:ind w:left="360" w:hanging="360"/>
      </w:pPr>
      <w:rPr>
        <w:rFonts w:ascii="Times New Roman" w:hAnsi="Times New Roman" w:hint="default"/>
      </w:rPr>
    </w:lvl>
  </w:abstractNum>
  <w:abstractNum w:abstractNumId="18" w15:restartNumberingAfterBreak="0">
    <w:nsid w:val="3C194533"/>
    <w:multiLevelType w:val="multilevel"/>
    <w:tmpl w:val="CE0AF6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E1746E9"/>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F92375"/>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FFB3ED4"/>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23" w15:restartNumberingAfterBreak="0">
    <w:nsid w:val="478E5208"/>
    <w:multiLevelType w:val="hybridMultilevel"/>
    <w:tmpl w:val="15A49FFC"/>
    <w:lvl w:ilvl="0" w:tplc="80BAE652">
      <w:start w:val="1"/>
      <w:numFmt w:val="bullet"/>
      <w:lvlText w:val="–"/>
      <w:lvlJc w:val="left"/>
      <w:pPr>
        <w:ind w:left="1440" w:hanging="360"/>
      </w:pPr>
      <w:rPr>
        <w:rFonts w:ascii="Times New Roman" w:hAnsi="Times New Roman"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4BC632B5"/>
    <w:multiLevelType w:val="hybridMultilevel"/>
    <w:tmpl w:val="68341362"/>
    <w:lvl w:ilvl="0" w:tplc="A14EABDE">
      <w:numFmt w:val="bullet"/>
      <w:lvlText w:val="-"/>
      <w:lvlJc w:val="left"/>
      <w:pPr>
        <w:ind w:left="2016" w:hanging="360"/>
      </w:pPr>
      <w:rPr>
        <w:rFonts w:ascii="Times New Roman" w:eastAsia="Times New Roman" w:hAnsi="Times New Roman" w:cs="Times New Roman" w:hint="default"/>
      </w:rPr>
    </w:lvl>
    <w:lvl w:ilvl="1" w:tplc="08090003">
      <w:start w:val="1"/>
      <w:numFmt w:val="bullet"/>
      <w:lvlText w:val="o"/>
      <w:lvlJc w:val="left"/>
      <w:pPr>
        <w:ind w:left="2736" w:hanging="360"/>
      </w:pPr>
      <w:rPr>
        <w:rFonts w:ascii="Courier New" w:hAnsi="Courier New" w:cs="Courier New" w:hint="default"/>
      </w:rPr>
    </w:lvl>
    <w:lvl w:ilvl="2" w:tplc="08090005">
      <w:start w:val="1"/>
      <w:numFmt w:val="bullet"/>
      <w:lvlText w:val=""/>
      <w:lvlJc w:val="left"/>
      <w:pPr>
        <w:ind w:left="3456" w:hanging="360"/>
      </w:pPr>
      <w:rPr>
        <w:rFonts w:ascii="Wingdings" w:hAnsi="Wingdings" w:hint="default"/>
      </w:rPr>
    </w:lvl>
    <w:lvl w:ilvl="3" w:tplc="08090001">
      <w:start w:val="1"/>
      <w:numFmt w:val="bullet"/>
      <w:pStyle w:val="NumPar4"/>
      <w:lvlText w:val=""/>
      <w:lvlJc w:val="left"/>
      <w:pPr>
        <w:ind w:left="4176" w:hanging="360"/>
      </w:pPr>
      <w:rPr>
        <w:rFonts w:ascii="Symbol" w:hAnsi="Symbol" w:hint="default"/>
      </w:rPr>
    </w:lvl>
    <w:lvl w:ilvl="4" w:tplc="08090003" w:tentative="1">
      <w:start w:val="1"/>
      <w:numFmt w:val="bullet"/>
      <w:lvlText w:val="o"/>
      <w:lvlJc w:val="left"/>
      <w:pPr>
        <w:ind w:left="4896" w:hanging="360"/>
      </w:pPr>
      <w:rPr>
        <w:rFonts w:ascii="Courier New" w:hAnsi="Courier New" w:cs="Courier New" w:hint="default"/>
      </w:rPr>
    </w:lvl>
    <w:lvl w:ilvl="5" w:tplc="08090005" w:tentative="1">
      <w:start w:val="1"/>
      <w:numFmt w:val="bullet"/>
      <w:lvlText w:val=""/>
      <w:lvlJc w:val="left"/>
      <w:pPr>
        <w:ind w:left="5616" w:hanging="360"/>
      </w:pPr>
      <w:rPr>
        <w:rFonts w:ascii="Wingdings" w:hAnsi="Wingdings" w:hint="default"/>
      </w:rPr>
    </w:lvl>
    <w:lvl w:ilvl="6" w:tplc="08090001" w:tentative="1">
      <w:start w:val="1"/>
      <w:numFmt w:val="bullet"/>
      <w:lvlText w:val=""/>
      <w:lvlJc w:val="left"/>
      <w:pPr>
        <w:ind w:left="6336" w:hanging="360"/>
      </w:pPr>
      <w:rPr>
        <w:rFonts w:ascii="Symbol" w:hAnsi="Symbol" w:hint="default"/>
      </w:rPr>
    </w:lvl>
    <w:lvl w:ilvl="7" w:tplc="08090003" w:tentative="1">
      <w:start w:val="1"/>
      <w:numFmt w:val="bullet"/>
      <w:lvlText w:val="o"/>
      <w:lvlJc w:val="left"/>
      <w:pPr>
        <w:ind w:left="7056" w:hanging="360"/>
      </w:pPr>
      <w:rPr>
        <w:rFonts w:ascii="Courier New" w:hAnsi="Courier New" w:cs="Courier New" w:hint="default"/>
      </w:rPr>
    </w:lvl>
    <w:lvl w:ilvl="8" w:tplc="08090005" w:tentative="1">
      <w:start w:val="1"/>
      <w:numFmt w:val="bullet"/>
      <w:lvlText w:val=""/>
      <w:lvlJc w:val="left"/>
      <w:pPr>
        <w:ind w:left="7776" w:hanging="360"/>
      </w:pPr>
      <w:rPr>
        <w:rFonts w:ascii="Wingdings" w:hAnsi="Wingdings" w:hint="default"/>
      </w:rPr>
    </w:lvl>
  </w:abstractNum>
  <w:abstractNum w:abstractNumId="25" w15:restartNumberingAfterBreak="0">
    <w:nsid w:val="54272985"/>
    <w:multiLevelType w:val="hybridMultilevel"/>
    <w:tmpl w:val="0680BB60"/>
    <w:lvl w:ilvl="0" w:tplc="4086D8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6F1F76"/>
    <w:multiLevelType w:val="hybridMultilevel"/>
    <w:tmpl w:val="5A96BCA8"/>
    <w:lvl w:ilvl="0" w:tplc="4F6E859C">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6974594D"/>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D0D5419"/>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E8653D2"/>
    <w:multiLevelType w:val="hybridMultilevel"/>
    <w:tmpl w:val="5B96E29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16"/>
  </w:num>
  <w:num w:numId="3">
    <w:abstractNumId w:val="24"/>
  </w:num>
  <w:num w:numId="4">
    <w:abstractNumId w:val="17"/>
  </w:num>
  <w:num w:numId="5">
    <w:abstractNumId w:val="23"/>
  </w:num>
  <w:num w:numId="6">
    <w:abstractNumId w:val="22"/>
  </w:num>
  <w:num w:numId="7">
    <w:abstractNumId w:val="11"/>
  </w:num>
  <w:num w:numId="8">
    <w:abstractNumId w:val="21"/>
  </w:num>
  <w:num w:numId="9">
    <w:abstractNumId w:val="27"/>
  </w:num>
  <w:num w:numId="10">
    <w:abstractNumId w:val="9"/>
  </w:num>
  <w:num w:numId="11">
    <w:abstractNumId w:val="19"/>
  </w:num>
  <w:num w:numId="12">
    <w:abstractNumId w:val="8"/>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0"/>
  </w:num>
  <w:num w:numId="22">
    <w:abstractNumId w:val="22"/>
  </w:num>
  <w:num w:numId="23">
    <w:abstractNumId w:val="15"/>
  </w:num>
  <w:num w:numId="24">
    <w:abstractNumId w:val="14"/>
  </w:num>
  <w:num w:numId="25">
    <w:abstractNumId w:val="13"/>
  </w:num>
  <w:num w:numId="26">
    <w:abstractNumId w:val="12"/>
  </w:num>
  <w:num w:numId="27">
    <w:abstractNumId w:val="10"/>
  </w:num>
  <w:num w:numId="28">
    <w:abstractNumId w:val="26"/>
  </w:num>
  <w:num w:numId="29">
    <w:abstractNumId w:val="18"/>
  </w:num>
  <w:num w:numId="30">
    <w:abstractNumId w:val="28"/>
  </w:num>
  <w:num w:numId="31">
    <w:abstractNumId w:val="12"/>
  </w:num>
  <w:num w:numId="32">
    <w:abstractNumId w:val="12"/>
  </w:num>
  <w:num w:numId="33">
    <w:abstractNumId w:val="12"/>
  </w:num>
  <w:num w:numId="34">
    <w:abstractNumId w:val="12"/>
  </w:num>
  <w:num w:numId="35">
    <w:abstractNumId w:val="12"/>
  </w:num>
  <w:num w:numId="36">
    <w:abstractNumId w:val="12"/>
  </w:num>
  <w:num w:numId="37">
    <w:abstractNumId w:val="12"/>
  </w:num>
  <w:num w:numId="38">
    <w:abstractNumId w:val="25"/>
  </w:num>
  <w:num w:numId="39">
    <w:abstractNumId w:val="2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NotTrackMoves/>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0432CC"/>
    <w:rsid w:val="00007136"/>
    <w:rsid w:val="00010BA3"/>
    <w:rsid w:val="0001142A"/>
    <w:rsid w:val="00012D1C"/>
    <w:rsid w:val="000165F8"/>
    <w:rsid w:val="00022520"/>
    <w:rsid w:val="00025F6C"/>
    <w:rsid w:val="000326CF"/>
    <w:rsid w:val="00033078"/>
    <w:rsid w:val="00035E77"/>
    <w:rsid w:val="000400B9"/>
    <w:rsid w:val="000432CC"/>
    <w:rsid w:val="000453FC"/>
    <w:rsid w:val="00045744"/>
    <w:rsid w:val="00055E35"/>
    <w:rsid w:val="00056218"/>
    <w:rsid w:val="00065484"/>
    <w:rsid w:val="00071D1B"/>
    <w:rsid w:val="00074190"/>
    <w:rsid w:val="000756E0"/>
    <w:rsid w:val="00086748"/>
    <w:rsid w:val="00091F76"/>
    <w:rsid w:val="00093A59"/>
    <w:rsid w:val="00096A40"/>
    <w:rsid w:val="00097C0F"/>
    <w:rsid w:val="00097D0F"/>
    <w:rsid w:val="000B2B21"/>
    <w:rsid w:val="000C3922"/>
    <w:rsid w:val="000C480F"/>
    <w:rsid w:val="000D1ED2"/>
    <w:rsid w:val="000D3E5F"/>
    <w:rsid w:val="000D6917"/>
    <w:rsid w:val="000D782C"/>
    <w:rsid w:val="000F4357"/>
    <w:rsid w:val="0010307A"/>
    <w:rsid w:val="001118C4"/>
    <w:rsid w:val="00114C5D"/>
    <w:rsid w:val="00121BC1"/>
    <w:rsid w:val="00123823"/>
    <w:rsid w:val="00124FA1"/>
    <w:rsid w:val="00133336"/>
    <w:rsid w:val="00135E77"/>
    <w:rsid w:val="00136C6B"/>
    <w:rsid w:val="001376E0"/>
    <w:rsid w:val="00141698"/>
    <w:rsid w:val="00141E9F"/>
    <w:rsid w:val="00142F96"/>
    <w:rsid w:val="0015397B"/>
    <w:rsid w:val="00154588"/>
    <w:rsid w:val="00162C83"/>
    <w:rsid w:val="00163440"/>
    <w:rsid w:val="00164EDA"/>
    <w:rsid w:val="001678C5"/>
    <w:rsid w:val="001723D3"/>
    <w:rsid w:val="001749D1"/>
    <w:rsid w:val="00175258"/>
    <w:rsid w:val="00195366"/>
    <w:rsid w:val="001A0FF2"/>
    <w:rsid w:val="001A3C89"/>
    <w:rsid w:val="001A76DE"/>
    <w:rsid w:val="001B35FC"/>
    <w:rsid w:val="001B7D89"/>
    <w:rsid w:val="001C2787"/>
    <w:rsid w:val="001E05D7"/>
    <w:rsid w:val="001E1980"/>
    <w:rsid w:val="001E4B95"/>
    <w:rsid w:val="001F156C"/>
    <w:rsid w:val="001F58EF"/>
    <w:rsid w:val="0020086D"/>
    <w:rsid w:val="002031C9"/>
    <w:rsid w:val="002223C3"/>
    <w:rsid w:val="002325B2"/>
    <w:rsid w:val="002436DE"/>
    <w:rsid w:val="0025149B"/>
    <w:rsid w:val="00251F38"/>
    <w:rsid w:val="0025532B"/>
    <w:rsid w:val="002557B2"/>
    <w:rsid w:val="0026108C"/>
    <w:rsid w:val="0027048B"/>
    <w:rsid w:val="00277E90"/>
    <w:rsid w:val="00281DC9"/>
    <w:rsid w:val="00287055"/>
    <w:rsid w:val="00291206"/>
    <w:rsid w:val="0029316D"/>
    <w:rsid w:val="002A74E7"/>
    <w:rsid w:val="002B619F"/>
    <w:rsid w:val="002C4368"/>
    <w:rsid w:val="002C4B01"/>
    <w:rsid w:val="002E0CDA"/>
    <w:rsid w:val="002F24A6"/>
    <w:rsid w:val="002F69A4"/>
    <w:rsid w:val="00301B38"/>
    <w:rsid w:val="0030437C"/>
    <w:rsid w:val="0030784B"/>
    <w:rsid w:val="00322501"/>
    <w:rsid w:val="00323A88"/>
    <w:rsid w:val="00325168"/>
    <w:rsid w:val="00325ADD"/>
    <w:rsid w:val="00326D78"/>
    <w:rsid w:val="003300E4"/>
    <w:rsid w:val="00332900"/>
    <w:rsid w:val="00340322"/>
    <w:rsid w:val="0034721F"/>
    <w:rsid w:val="00362D48"/>
    <w:rsid w:val="00370A84"/>
    <w:rsid w:val="00371876"/>
    <w:rsid w:val="00386B2D"/>
    <w:rsid w:val="003947BC"/>
    <w:rsid w:val="0039571D"/>
    <w:rsid w:val="00395A08"/>
    <w:rsid w:val="003A2877"/>
    <w:rsid w:val="003A2F0C"/>
    <w:rsid w:val="003A499C"/>
    <w:rsid w:val="003B43DE"/>
    <w:rsid w:val="003C1361"/>
    <w:rsid w:val="003C1A31"/>
    <w:rsid w:val="003C7FD1"/>
    <w:rsid w:val="003E08FC"/>
    <w:rsid w:val="003E223C"/>
    <w:rsid w:val="0040069E"/>
    <w:rsid w:val="004033E5"/>
    <w:rsid w:val="004255FA"/>
    <w:rsid w:val="004334A7"/>
    <w:rsid w:val="00443B9B"/>
    <w:rsid w:val="004479F6"/>
    <w:rsid w:val="00455814"/>
    <w:rsid w:val="00460156"/>
    <w:rsid w:val="00464312"/>
    <w:rsid w:val="00495147"/>
    <w:rsid w:val="0049621F"/>
    <w:rsid w:val="004A7C2E"/>
    <w:rsid w:val="004B2F1A"/>
    <w:rsid w:val="004B7F8F"/>
    <w:rsid w:val="004D3AFE"/>
    <w:rsid w:val="004D6C4A"/>
    <w:rsid w:val="004E1D8F"/>
    <w:rsid w:val="004E534E"/>
    <w:rsid w:val="004E6D9D"/>
    <w:rsid w:val="004F3F59"/>
    <w:rsid w:val="004F60C4"/>
    <w:rsid w:val="004F7F4D"/>
    <w:rsid w:val="005078A0"/>
    <w:rsid w:val="005118EB"/>
    <w:rsid w:val="00516B30"/>
    <w:rsid w:val="00516C73"/>
    <w:rsid w:val="00521509"/>
    <w:rsid w:val="00527A58"/>
    <w:rsid w:val="0053234E"/>
    <w:rsid w:val="0053642F"/>
    <w:rsid w:val="00542690"/>
    <w:rsid w:val="005458FE"/>
    <w:rsid w:val="00546005"/>
    <w:rsid w:val="00550363"/>
    <w:rsid w:val="00552F37"/>
    <w:rsid w:val="005538C6"/>
    <w:rsid w:val="005572C7"/>
    <w:rsid w:val="005662D9"/>
    <w:rsid w:val="0057684B"/>
    <w:rsid w:val="00577841"/>
    <w:rsid w:val="00596877"/>
    <w:rsid w:val="00597632"/>
    <w:rsid w:val="005A2891"/>
    <w:rsid w:val="005A5DA6"/>
    <w:rsid w:val="005B2B87"/>
    <w:rsid w:val="005B55C0"/>
    <w:rsid w:val="005B58F9"/>
    <w:rsid w:val="005B6FB8"/>
    <w:rsid w:val="005D0A85"/>
    <w:rsid w:val="005D2380"/>
    <w:rsid w:val="005D7ED1"/>
    <w:rsid w:val="005E099A"/>
    <w:rsid w:val="005F1822"/>
    <w:rsid w:val="005F67D9"/>
    <w:rsid w:val="006076A6"/>
    <w:rsid w:val="00614A01"/>
    <w:rsid w:val="006159EA"/>
    <w:rsid w:val="00621D5F"/>
    <w:rsid w:val="00626418"/>
    <w:rsid w:val="0063302B"/>
    <w:rsid w:val="00633A52"/>
    <w:rsid w:val="006341E8"/>
    <w:rsid w:val="00635F28"/>
    <w:rsid w:val="006410FA"/>
    <w:rsid w:val="00653940"/>
    <w:rsid w:val="00660A5E"/>
    <w:rsid w:val="006623C4"/>
    <w:rsid w:val="006745FD"/>
    <w:rsid w:val="00684A3B"/>
    <w:rsid w:val="00690298"/>
    <w:rsid w:val="00692164"/>
    <w:rsid w:val="00694457"/>
    <w:rsid w:val="00696FEF"/>
    <w:rsid w:val="006A4D8C"/>
    <w:rsid w:val="006A66BE"/>
    <w:rsid w:val="006B04CA"/>
    <w:rsid w:val="006B78A1"/>
    <w:rsid w:val="006C07D4"/>
    <w:rsid w:val="006C0C4E"/>
    <w:rsid w:val="006C59CE"/>
    <w:rsid w:val="006D3603"/>
    <w:rsid w:val="00700602"/>
    <w:rsid w:val="00703BEF"/>
    <w:rsid w:val="007108D0"/>
    <w:rsid w:val="007112BC"/>
    <w:rsid w:val="007126FE"/>
    <w:rsid w:val="00716731"/>
    <w:rsid w:val="00724F1E"/>
    <w:rsid w:val="0072676C"/>
    <w:rsid w:val="00726787"/>
    <w:rsid w:val="00733697"/>
    <w:rsid w:val="007357B7"/>
    <w:rsid w:val="00751F21"/>
    <w:rsid w:val="00757464"/>
    <w:rsid w:val="00757BEE"/>
    <w:rsid w:val="00762577"/>
    <w:rsid w:val="00765172"/>
    <w:rsid w:val="00772CF3"/>
    <w:rsid w:val="00774E01"/>
    <w:rsid w:val="00780A71"/>
    <w:rsid w:val="00782E5A"/>
    <w:rsid w:val="0078653C"/>
    <w:rsid w:val="00786FE8"/>
    <w:rsid w:val="007A0647"/>
    <w:rsid w:val="007A341E"/>
    <w:rsid w:val="007A6403"/>
    <w:rsid w:val="007A74AA"/>
    <w:rsid w:val="007B76A3"/>
    <w:rsid w:val="007C6599"/>
    <w:rsid w:val="007C7FB2"/>
    <w:rsid w:val="007D318F"/>
    <w:rsid w:val="007D70E6"/>
    <w:rsid w:val="007E4709"/>
    <w:rsid w:val="007E5B4A"/>
    <w:rsid w:val="007E6728"/>
    <w:rsid w:val="007F16AE"/>
    <w:rsid w:val="007F2843"/>
    <w:rsid w:val="007F7DF2"/>
    <w:rsid w:val="00804867"/>
    <w:rsid w:val="00805ECB"/>
    <w:rsid w:val="008122FE"/>
    <w:rsid w:val="00816FFF"/>
    <w:rsid w:val="008221B1"/>
    <w:rsid w:val="00823C32"/>
    <w:rsid w:val="00826041"/>
    <w:rsid w:val="0083317D"/>
    <w:rsid w:val="00833872"/>
    <w:rsid w:val="00836EAC"/>
    <w:rsid w:val="00840F2A"/>
    <w:rsid w:val="00840FC2"/>
    <w:rsid w:val="00851A8E"/>
    <w:rsid w:val="00853322"/>
    <w:rsid w:val="00864276"/>
    <w:rsid w:val="008735F2"/>
    <w:rsid w:val="00874095"/>
    <w:rsid w:val="00880728"/>
    <w:rsid w:val="00881077"/>
    <w:rsid w:val="00883CD4"/>
    <w:rsid w:val="00891627"/>
    <w:rsid w:val="00891A14"/>
    <w:rsid w:val="008950FC"/>
    <w:rsid w:val="0089611F"/>
    <w:rsid w:val="008966A2"/>
    <w:rsid w:val="008A2D3F"/>
    <w:rsid w:val="008F6AD9"/>
    <w:rsid w:val="009030B0"/>
    <w:rsid w:val="00903F11"/>
    <w:rsid w:val="009063AC"/>
    <w:rsid w:val="0091739F"/>
    <w:rsid w:val="009203F8"/>
    <w:rsid w:val="00922912"/>
    <w:rsid w:val="00926D59"/>
    <w:rsid w:val="00937E0B"/>
    <w:rsid w:val="009442E0"/>
    <w:rsid w:val="00963CB7"/>
    <w:rsid w:val="00970914"/>
    <w:rsid w:val="00971EC2"/>
    <w:rsid w:val="0097769E"/>
    <w:rsid w:val="00977810"/>
    <w:rsid w:val="0099275B"/>
    <w:rsid w:val="00992E56"/>
    <w:rsid w:val="00993094"/>
    <w:rsid w:val="009A331A"/>
    <w:rsid w:val="009A52E2"/>
    <w:rsid w:val="009C5F4C"/>
    <w:rsid w:val="009D2082"/>
    <w:rsid w:val="009E11E6"/>
    <w:rsid w:val="00A03FAB"/>
    <w:rsid w:val="00A04FEF"/>
    <w:rsid w:val="00A3246A"/>
    <w:rsid w:val="00A32829"/>
    <w:rsid w:val="00A3445E"/>
    <w:rsid w:val="00A35003"/>
    <w:rsid w:val="00A42606"/>
    <w:rsid w:val="00A42DEB"/>
    <w:rsid w:val="00A61D92"/>
    <w:rsid w:val="00A77090"/>
    <w:rsid w:val="00A80D24"/>
    <w:rsid w:val="00A90B29"/>
    <w:rsid w:val="00A94523"/>
    <w:rsid w:val="00A94DDB"/>
    <w:rsid w:val="00A96151"/>
    <w:rsid w:val="00AA5619"/>
    <w:rsid w:val="00AA5DAD"/>
    <w:rsid w:val="00AA7AD7"/>
    <w:rsid w:val="00AB40D1"/>
    <w:rsid w:val="00AC3C96"/>
    <w:rsid w:val="00AC462D"/>
    <w:rsid w:val="00AD02A2"/>
    <w:rsid w:val="00AD198F"/>
    <w:rsid w:val="00AD1AF0"/>
    <w:rsid w:val="00AD6088"/>
    <w:rsid w:val="00AD798C"/>
    <w:rsid w:val="00AE0A7F"/>
    <w:rsid w:val="00AE58D2"/>
    <w:rsid w:val="00AE5C76"/>
    <w:rsid w:val="00AE6A93"/>
    <w:rsid w:val="00AF2897"/>
    <w:rsid w:val="00AF634A"/>
    <w:rsid w:val="00B1196B"/>
    <w:rsid w:val="00B12EBC"/>
    <w:rsid w:val="00B1309D"/>
    <w:rsid w:val="00B2351E"/>
    <w:rsid w:val="00B23C86"/>
    <w:rsid w:val="00B47985"/>
    <w:rsid w:val="00B51411"/>
    <w:rsid w:val="00B51E8A"/>
    <w:rsid w:val="00B66639"/>
    <w:rsid w:val="00B67020"/>
    <w:rsid w:val="00B7093D"/>
    <w:rsid w:val="00B719F2"/>
    <w:rsid w:val="00B7292E"/>
    <w:rsid w:val="00B75492"/>
    <w:rsid w:val="00B800D3"/>
    <w:rsid w:val="00B80DE0"/>
    <w:rsid w:val="00B87FE7"/>
    <w:rsid w:val="00B924FB"/>
    <w:rsid w:val="00B93643"/>
    <w:rsid w:val="00BA2691"/>
    <w:rsid w:val="00BA38AA"/>
    <w:rsid w:val="00BA3F74"/>
    <w:rsid w:val="00BA7F09"/>
    <w:rsid w:val="00BB6277"/>
    <w:rsid w:val="00BC08A3"/>
    <w:rsid w:val="00BC1981"/>
    <w:rsid w:val="00BC61D4"/>
    <w:rsid w:val="00BF31C4"/>
    <w:rsid w:val="00C03025"/>
    <w:rsid w:val="00C031DF"/>
    <w:rsid w:val="00C04914"/>
    <w:rsid w:val="00C1745D"/>
    <w:rsid w:val="00C23709"/>
    <w:rsid w:val="00C359A9"/>
    <w:rsid w:val="00C3600E"/>
    <w:rsid w:val="00C46715"/>
    <w:rsid w:val="00C55A40"/>
    <w:rsid w:val="00C61C58"/>
    <w:rsid w:val="00C63AE9"/>
    <w:rsid w:val="00C63FEC"/>
    <w:rsid w:val="00C7624A"/>
    <w:rsid w:val="00C779F2"/>
    <w:rsid w:val="00C830F1"/>
    <w:rsid w:val="00C84883"/>
    <w:rsid w:val="00C859EE"/>
    <w:rsid w:val="00CA02C4"/>
    <w:rsid w:val="00CB6509"/>
    <w:rsid w:val="00CB6DBE"/>
    <w:rsid w:val="00CB6DD6"/>
    <w:rsid w:val="00CB716D"/>
    <w:rsid w:val="00CC0EC9"/>
    <w:rsid w:val="00CC6FFB"/>
    <w:rsid w:val="00CF1136"/>
    <w:rsid w:val="00D117B0"/>
    <w:rsid w:val="00D1583F"/>
    <w:rsid w:val="00D16D8D"/>
    <w:rsid w:val="00D2200E"/>
    <w:rsid w:val="00D3062F"/>
    <w:rsid w:val="00D35108"/>
    <w:rsid w:val="00D50AA4"/>
    <w:rsid w:val="00D541F4"/>
    <w:rsid w:val="00D577FA"/>
    <w:rsid w:val="00D61906"/>
    <w:rsid w:val="00D655C7"/>
    <w:rsid w:val="00D671DC"/>
    <w:rsid w:val="00D75AD6"/>
    <w:rsid w:val="00D76FBC"/>
    <w:rsid w:val="00D91DA7"/>
    <w:rsid w:val="00D92FE1"/>
    <w:rsid w:val="00DA0310"/>
    <w:rsid w:val="00DA1445"/>
    <w:rsid w:val="00DA3D70"/>
    <w:rsid w:val="00DC542F"/>
    <w:rsid w:val="00DC5A80"/>
    <w:rsid w:val="00DD3F2C"/>
    <w:rsid w:val="00DD4A8C"/>
    <w:rsid w:val="00DE5659"/>
    <w:rsid w:val="00DF3EF0"/>
    <w:rsid w:val="00E033D7"/>
    <w:rsid w:val="00E10872"/>
    <w:rsid w:val="00E1152F"/>
    <w:rsid w:val="00E12B4C"/>
    <w:rsid w:val="00E15939"/>
    <w:rsid w:val="00E16E01"/>
    <w:rsid w:val="00E17F92"/>
    <w:rsid w:val="00E21CBA"/>
    <w:rsid w:val="00E23622"/>
    <w:rsid w:val="00E31F12"/>
    <w:rsid w:val="00E347A8"/>
    <w:rsid w:val="00E35956"/>
    <w:rsid w:val="00E36978"/>
    <w:rsid w:val="00E4008D"/>
    <w:rsid w:val="00E45205"/>
    <w:rsid w:val="00E505C2"/>
    <w:rsid w:val="00E534D9"/>
    <w:rsid w:val="00E940DB"/>
    <w:rsid w:val="00E9561C"/>
    <w:rsid w:val="00EA65BD"/>
    <w:rsid w:val="00EB3F16"/>
    <w:rsid w:val="00EC615B"/>
    <w:rsid w:val="00EE5AD0"/>
    <w:rsid w:val="00F06CF7"/>
    <w:rsid w:val="00F11F5A"/>
    <w:rsid w:val="00F12F97"/>
    <w:rsid w:val="00F170FE"/>
    <w:rsid w:val="00F207D5"/>
    <w:rsid w:val="00F23BA0"/>
    <w:rsid w:val="00F24AED"/>
    <w:rsid w:val="00F256B3"/>
    <w:rsid w:val="00F52BA4"/>
    <w:rsid w:val="00F55BAE"/>
    <w:rsid w:val="00F567F1"/>
    <w:rsid w:val="00F56C4F"/>
    <w:rsid w:val="00F57974"/>
    <w:rsid w:val="00F607EF"/>
    <w:rsid w:val="00F64475"/>
    <w:rsid w:val="00F67923"/>
    <w:rsid w:val="00F8319A"/>
    <w:rsid w:val="00F945FA"/>
    <w:rsid w:val="00F978A1"/>
    <w:rsid w:val="00FC6BCB"/>
    <w:rsid w:val="00FD3945"/>
    <w:rsid w:val="00FE1D02"/>
    <w:rsid w:val="00FE58BD"/>
    <w:rsid w:val="00FE7795"/>
    <w:rsid w:val="00FF58FA"/>
    <w:rsid w:val="00FF5C09"/>
  </w:rsids>
  <m:mathPr>
    <m:mathFont m:val="Cambria Math"/>
    <m:brkBin m:val="before"/>
    <m:brkBinSub m:val="--"/>
    <m:smallFrac m:val="0"/>
    <m:dispDef/>
    <m:lMargin m:val="0"/>
    <m:rMargin m:val="0"/>
    <m:defJc m:val="centerGroup"/>
    <m:wrapIndent m:val="1440"/>
    <m:intLim m:val="subSup"/>
    <m:naryLim m:val="undOvr"/>
  </m:mathPr>
  <w:themeFontLang w:val="fr-B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A2B91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47BC"/>
    <w:pPr>
      <w:tabs>
        <w:tab w:val="left" w:pos="720"/>
        <w:tab w:val="left" w:pos="1077"/>
        <w:tab w:val="left" w:pos="1440"/>
        <w:tab w:val="left" w:pos="1797"/>
      </w:tabs>
      <w:jc w:val="both"/>
    </w:pPr>
    <w:rPr>
      <w:rFonts w:ascii="Times New Roman" w:hAnsi="Times New Roman"/>
      <w:sz w:val="24"/>
      <w:szCs w:val="22"/>
      <w:lang w:val="hu-HU" w:eastAsia="en-US"/>
    </w:rPr>
  </w:style>
  <w:style w:type="paragraph" w:styleId="Heading1">
    <w:name w:val="heading 1"/>
    <w:basedOn w:val="Normal"/>
    <w:next w:val="Normal"/>
    <w:link w:val="Heading1Char"/>
    <w:qFormat/>
    <w:rsid w:val="000432CC"/>
    <w:pPr>
      <w:keepNext/>
      <w:spacing w:before="240" w:after="240"/>
      <w:outlineLvl w:val="0"/>
    </w:pPr>
    <w:rPr>
      <w:rFonts w:eastAsia="Times New Roman" w:cs="Arial Unicode MS"/>
      <w:b/>
      <w:bCs/>
      <w:smallCaps/>
      <w:szCs w:val="24"/>
      <w:lang w:eastAsia="en-GB" w:bidi="si-LK"/>
    </w:rPr>
  </w:style>
  <w:style w:type="paragraph" w:styleId="Heading3">
    <w:name w:val="heading 3"/>
    <w:basedOn w:val="Normal"/>
    <w:next w:val="Normal"/>
    <w:link w:val="Heading3Char"/>
    <w:uiPriority w:val="9"/>
    <w:qFormat/>
    <w:rsid w:val="000432CC"/>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0432CC"/>
    <w:pPr>
      <w:keepNext/>
      <w:spacing w:before="240" w:after="60"/>
      <w:outlineLvl w:val="3"/>
    </w:pPr>
    <w:rPr>
      <w:rFonts w:ascii="Calibri" w:eastAsia="Times New Roman"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32CC"/>
    <w:rPr>
      <w:rFonts w:ascii="Times New Roman" w:eastAsia="Times New Roman" w:hAnsi="Times New Roman" w:cs="Arial Unicode MS"/>
      <w:b/>
      <w:bCs/>
      <w:smallCaps/>
      <w:sz w:val="24"/>
      <w:szCs w:val="24"/>
      <w:lang w:val="hu-HU" w:bidi="si-LK"/>
    </w:rPr>
  </w:style>
  <w:style w:type="character" w:customStyle="1" w:styleId="Heading3Char">
    <w:name w:val="Heading 3 Char"/>
    <w:link w:val="Heading3"/>
    <w:uiPriority w:val="9"/>
    <w:rsid w:val="000432CC"/>
    <w:rPr>
      <w:rFonts w:ascii="Cambria" w:eastAsia="Times New Roman" w:hAnsi="Cambria"/>
      <w:b/>
      <w:bCs/>
      <w:sz w:val="26"/>
      <w:szCs w:val="26"/>
      <w:lang w:eastAsia="en-US"/>
    </w:rPr>
  </w:style>
  <w:style w:type="character" w:styleId="FootnoteReference">
    <w:name w:val="footnote reference"/>
    <w:aliases w:val="Footnote reference number,Footnote,Footnote symbol,Nota,Footnote number,de nota al pie,Ref,Char,SUPERS,Voetnootmarkering,Char1,fr,o,(NECG) Footnote Reference,Times 10 Point,Exposant 3 Point,Footnote Reference Number,FR"/>
    <w:rsid w:val="000432CC"/>
    <w:rPr>
      <w:vertAlign w:val="superscript"/>
    </w:rPr>
  </w:style>
  <w:style w:type="paragraph" w:styleId="FootnoteText">
    <w:name w:val="footnote text"/>
    <w:aliases w:val="fn,Schriftart: 9 pt,Schriftart: 10 pt,Schriftart: 8 pt,WB-Fußnotentext,Schriftart,9 pt,10 pt,8 pt,ft,Footnote Text Char2 Char,Footnote Text Char Char Char1,Footnote Text Char1 Char Char Char,F-t,Schrifta,Schriftar,9"/>
    <w:basedOn w:val="Normal"/>
    <w:link w:val="FootnoteTextChar"/>
    <w:rsid w:val="000432CC"/>
    <w:rPr>
      <w:rFonts w:eastAsia="Times New Roman" w:cs="Arial Unicode MS"/>
      <w:sz w:val="20"/>
      <w:szCs w:val="20"/>
      <w:lang w:eastAsia="en-GB" w:bidi="si-LK"/>
    </w:rPr>
  </w:style>
  <w:style w:type="character" w:customStyle="1" w:styleId="FootnoteTextChar">
    <w:name w:val="Footnote Text Char"/>
    <w:aliases w:val="fn Char,Schriftart: 9 pt Char,Schriftart: 10 pt Char,Schriftart: 8 pt Char,WB-Fußnotentext Char,Schriftart Char,9 pt Char,10 pt Char,8 pt Char,ft Char,Footnote Text Char2 Char Char,Footnote Text Char Char Char1 Char,F-t Char,9 Char"/>
    <w:link w:val="FootnoteText"/>
    <w:rsid w:val="000432CC"/>
    <w:rPr>
      <w:rFonts w:ascii="Times New Roman" w:eastAsia="Times New Roman" w:hAnsi="Times New Roman" w:cs="Arial Unicode MS"/>
      <w:lang w:val="hu-HU" w:bidi="si-LK"/>
    </w:rPr>
  </w:style>
  <w:style w:type="paragraph" w:customStyle="1" w:styleId="ChapterTitle">
    <w:name w:val="ChapterTitle"/>
    <w:basedOn w:val="Normal"/>
    <w:next w:val="Normal"/>
    <w:rsid w:val="000432CC"/>
    <w:pPr>
      <w:keepNext/>
      <w:spacing w:before="120" w:after="360"/>
      <w:jc w:val="center"/>
    </w:pPr>
    <w:rPr>
      <w:rFonts w:eastAsia="Times New Roman" w:cs="Arial Unicode MS"/>
      <w:b/>
      <w:bCs/>
      <w:sz w:val="32"/>
      <w:szCs w:val="32"/>
      <w:lang w:eastAsia="en-GB" w:bidi="si-LK"/>
    </w:rPr>
  </w:style>
  <w:style w:type="paragraph" w:customStyle="1" w:styleId="ListDash1">
    <w:name w:val="List Dash 1"/>
    <w:basedOn w:val="Normal"/>
    <w:rsid w:val="000432CC"/>
    <w:pPr>
      <w:numPr>
        <w:numId w:val="4"/>
      </w:numPr>
      <w:tabs>
        <w:tab w:val="num" w:pos="765"/>
        <w:tab w:val="num" w:pos="1640"/>
      </w:tabs>
      <w:spacing w:after="240"/>
      <w:ind w:left="765" w:hanging="560"/>
    </w:pPr>
    <w:rPr>
      <w:rFonts w:eastAsia="Times New Roman" w:cs="Arial Unicode MS"/>
      <w:szCs w:val="24"/>
      <w:lang w:bidi="si-LK"/>
    </w:rPr>
  </w:style>
  <w:style w:type="paragraph" w:customStyle="1" w:styleId="Normal127Bullet63">
    <w:name w:val="Normal 127 Bullet63"/>
    <w:basedOn w:val="Normal"/>
    <w:rsid w:val="005458FE"/>
    <w:pPr>
      <w:numPr>
        <w:numId w:val="6"/>
      </w:numPr>
      <w:tabs>
        <w:tab w:val="left" w:pos="2161"/>
      </w:tabs>
    </w:pPr>
    <w:rPr>
      <w:rFonts w:eastAsia="Times New Roman" w:cs="Arial Unicode MS"/>
      <w:szCs w:val="24"/>
      <w:lang w:eastAsia="en-GB" w:bidi="si-LK"/>
    </w:rPr>
  </w:style>
  <w:style w:type="paragraph" w:customStyle="1" w:styleId="NormalKop11">
    <w:name w:val="Normal Kop 1.1"/>
    <w:basedOn w:val="Normal"/>
    <w:next w:val="Normal127Bullet63"/>
    <w:rsid w:val="00633A52"/>
    <w:pPr>
      <w:numPr>
        <w:ilvl w:val="1"/>
        <w:numId w:val="1"/>
      </w:numPr>
      <w:spacing w:before="360" w:after="240"/>
    </w:pPr>
    <w:rPr>
      <w:rFonts w:eastAsia="Times New Roman" w:cs="Arial Unicode MS"/>
      <w:szCs w:val="24"/>
      <w:lang w:eastAsia="en-GB" w:bidi="si-LK"/>
    </w:rPr>
  </w:style>
  <w:style w:type="paragraph" w:styleId="ListNumber">
    <w:name w:val="List Number"/>
    <w:basedOn w:val="Normal"/>
    <w:rsid w:val="000432CC"/>
    <w:pPr>
      <w:spacing w:after="240"/>
    </w:pPr>
    <w:rPr>
      <w:rFonts w:eastAsia="Times New Roman" w:cs="Arial Unicode MS"/>
      <w:szCs w:val="24"/>
      <w:lang w:eastAsia="en-GB" w:bidi="si-LK"/>
    </w:rPr>
  </w:style>
  <w:style w:type="character" w:styleId="CommentReference">
    <w:name w:val="annotation reference"/>
    <w:uiPriority w:val="99"/>
    <w:semiHidden/>
    <w:unhideWhenUsed/>
    <w:rsid w:val="000432CC"/>
    <w:rPr>
      <w:sz w:val="16"/>
      <w:szCs w:val="16"/>
    </w:rPr>
  </w:style>
  <w:style w:type="paragraph" w:styleId="CommentText">
    <w:name w:val="annotation text"/>
    <w:basedOn w:val="Normal"/>
    <w:link w:val="CommentTextChar"/>
    <w:uiPriority w:val="99"/>
    <w:semiHidden/>
    <w:unhideWhenUsed/>
    <w:rsid w:val="000432CC"/>
    <w:rPr>
      <w:sz w:val="20"/>
      <w:szCs w:val="20"/>
    </w:rPr>
  </w:style>
  <w:style w:type="character" w:customStyle="1" w:styleId="CommentTextChar">
    <w:name w:val="Comment Text Char"/>
    <w:link w:val="CommentText"/>
    <w:uiPriority w:val="99"/>
    <w:semiHidden/>
    <w:rsid w:val="000432CC"/>
    <w:rPr>
      <w:lang w:eastAsia="en-US"/>
    </w:rPr>
  </w:style>
  <w:style w:type="paragraph" w:customStyle="1" w:styleId="NormalKop111">
    <w:name w:val="Normal Kop 1.1.1"/>
    <w:basedOn w:val="NormalKop11"/>
    <w:rsid w:val="00141E9F"/>
    <w:pPr>
      <w:numPr>
        <w:ilvl w:val="0"/>
        <w:numId w:val="0"/>
      </w:numPr>
      <w:tabs>
        <w:tab w:val="clear" w:pos="1077"/>
      </w:tabs>
      <w:spacing w:before="240" w:after="120"/>
      <w:ind w:left="720"/>
    </w:pPr>
  </w:style>
  <w:style w:type="paragraph" w:styleId="ListParagraph">
    <w:name w:val="List Paragraph"/>
    <w:basedOn w:val="Normal"/>
    <w:uiPriority w:val="34"/>
    <w:qFormat/>
    <w:rsid w:val="000432CC"/>
    <w:pPr>
      <w:ind w:left="720"/>
    </w:pPr>
  </w:style>
  <w:style w:type="paragraph" w:customStyle="1" w:styleId="NumPar4">
    <w:name w:val="NumPar 4"/>
    <w:basedOn w:val="Heading4"/>
    <w:next w:val="Normal"/>
    <w:rsid w:val="000432CC"/>
    <w:pPr>
      <w:keepNext w:val="0"/>
      <w:numPr>
        <w:ilvl w:val="3"/>
        <w:numId w:val="3"/>
      </w:numPr>
      <w:spacing w:before="0" w:after="240"/>
      <w:ind w:left="2880" w:hanging="960"/>
      <w:outlineLvl w:val="9"/>
    </w:pPr>
    <w:rPr>
      <w:rFonts w:ascii="Times New Roman" w:hAnsi="Times New Roman" w:cs="Arial Unicode MS"/>
      <w:b w:val="0"/>
      <w:bCs w:val="0"/>
      <w:sz w:val="24"/>
      <w:szCs w:val="24"/>
      <w:lang w:eastAsia="en-GB" w:bidi="si-LK"/>
    </w:rPr>
  </w:style>
  <w:style w:type="paragraph" w:customStyle="1" w:styleId="Text3">
    <w:name w:val="Text 3"/>
    <w:basedOn w:val="Normal"/>
    <w:rsid w:val="000432CC"/>
    <w:pPr>
      <w:tabs>
        <w:tab w:val="left" w:pos="2302"/>
      </w:tabs>
      <w:spacing w:after="240"/>
      <w:ind w:left="1202"/>
    </w:pPr>
    <w:rPr>
      <w:rFonts w:eastAsia="Times New Roman" w:cs="Arial Unicode MS"/>
      <w:szCs w:val="24"/>
      <w:lang w:eastAsia="en-GB" w:bidi="si-LK"/>
    </w:rPr>
  </w:style>
  <w:style w:type="character" w:customStyle="1" w:styleId="Heading4Char">
    <w:name w:val="Heading 4 Char"/>
    <w:link w:val="Heading4"/>
    <w:uiPriority w:val="9"/>
    <w:semiHidden/>
    <w:rsid w:val="000432CC"/>
    <w:rPr>
      <w:rFonts w:ascii="Calibri" w:eastAsia="Times New Roman" w:hAnsi="Calibri" w:cs="Times New Roman"/>
      <w:b/>
      <w:bCs/>
      <w:sz w:val="28"/>
      <w:szCs w:val="28"/>
      <w:lang w:eastAsia="en-US"/>
    </w:rPr>
  </w:style>
  <w:style w:type="paragraph" w:styleId="BalloonText">
    <w:name w:val="Balloon Text"/>
    <w:basedOn w:val="Normal"/>
    <w:link w:val="BalloonTextChar"/>
    <w:uiPriority w:val="99"/>
    <w:semiHidden/>
    <w:unhideWhenUsed/>
    <w:rsid w:val="000432CC"/>
    <w:rPr>
      <w:rFonts w:ascii="Tahoma" w:hAnsi="Tahoma" w:cs="Tahoma"/>
      <w:sz w:val="16"/>
      <w:szCs w:val="16"/>
    </w:rPr>
  </w:style>
  <w:style w:type="character" w:customStyle="1" w:styleId="BalloonTextChar">
    <w:name w:val="Balloon Text Char"/>
    <w:link w:val="BalloonText"/>
    <w:uiPriority w:val="99"/>
    <w:semiHidden/>
    <w:rsid w:val="000432CC"/>
    <w:rPr>
      <w:rFonts w:ascii="Tahoma" w:hAnsi="Tahoma" w:cs="Tahoma"/>
      <w:sz w:val="16"/>
      <w:szCs w:val="16"/>
      <w:lang w:eastAsia="en-US"/>
    </w:rPr>
  </w:style>
  <w:style w:type="table" w:styleId="TableGrid">
    <w:name w:val="Table Grid"/>
    <w:basedOn w:val="TableNormal"/>
    <w:uiPriority w:val="59"/>
    <w:rsid w:val="00696F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5B55C0"/>
    <w:rPr>
      <w:b/>
      <w:bCs/>
    </w:rPr>
  </w:style>
  <w:style w:type="character" w:customStyle="1" w:styleId="CommentSubjectChar">
    <w:name w:val="Comment Subject Char"/>
    <w:link w:val="CommentSubject"/>
    <w:uiPriority w:val="99"/>
    <w:semiHidden/>
    <w:rsid w:val="005B55C0"/>
    <w:rPr>
      <w:b/>
      <w:bCs/>
      <w:lang w:eastAsia="en-US"/>
    </w:rPr>
  </w:style>
  <w:style w:type="character" w:styleId="Hyperlink">
    <w:name w:val="Hyperlink"/>
    <w:uiPriority w:val="99"/>
    <w:unhideWhenUsed/>
    <w:rsid w:val="007C7FB2"/>
    <w:rPr>
      <w:color w:val="0000FF"/>
      <w:u w:val="single"/>
    </w:rPr>
  </w:style>
  <w:style w:type="paragraph" w:customStyle="1" w:styleId="Normal127Indent127">
    <w:name w:val="Normal 127 Indent 127"/>
    <w:basedOn w:val="NormalKop111"/>
    <w:qFormat/>
    <w:rsid w:val="001118C4"/>
    <w:pPr>
      <w:spacing w:before="120"/>
    </w:pPr>
  </w:style>
  <w:style w:type="paragraph" w:customStyle="1" w:styleId="Normal127">
    <w:name w:val="Normal 127"/>
    <w:basedOn w:val="NormalKop111"/>
    <w:qFormat/>
    <w:rsid w:val="001118C4"/>
  </w:style>
  <w:style w:type="paragraph" w:customStyle="1" w:styleId="Text2">
    <w:name w:val="Text 2"/>
    <w:basedOn w:val="Normal"/>
    <w:rsid w:val="007D70E6"/>
    <w:pPr>
      <w:tabs>
        <w:tab w:val="clear" w:pos="720"/>
        <w:tab w:val="clear" w:pos="1077"/>
        <w:tab w:val="clear" w:pos="1440"/>
        <w:tab w:val="clear" w:pos="1797"/>
        <w:tab w:val="left" w:pos="2161"/>
      </w:tabs>
      <w:spacing w:after="240"/>
      <w:ind w:left="1077"/>
    </w:pPr>
    <w:rPr>
      <w:rFonts w:eastAsia="Times New Roman" w:cs="Arial Unicode MS"/>
      <w:szCs w:val="24"/>
      <w:lang w:eastAsia="en-GB" w:bidi="si-LK"/>
    </w:rPr>
  </w:style>
  <w:style w:type="paragraph" w:customStyle="1" w:styleId="NumPar3">
    <w:name w:val="NumPar 3"/>
    <w:basedOn w:val="Normal"/>
    <w:uiPriority w:val="99"/>
    <w:rsid w:val="007D70E6"/>
    <w:pPr>
      <w:tabs>
        <w:tab w:val="clear" w:pos="720"/>
        <w:tab w:val="clear" w:pos="1077"/>
        <w:tab w:val="clear" w:pos="1440"/>
        <w:tab w:val="clear" w:pos="1797"/>
      </w:tabs>
      <w:spacing w:before="120" w:after="120"/>
      <w:ind w:left="720"/>
    </w:pPr>
    <w:rPr>
      <w:rFonts w:eastAsia="Times New Roman" w:cs="Arial Unicode MS"/>
      <w:szCs w:val="24"/>
      <w:lang w:eastAsia="en-GB" w:bidi="si-LK"/>
    </w:rPr>
  </w:style>
  <w:style w:type="character" w:styleId="Emphasis">
    <w:name w:val="Emphasis"/>
    <w:uiPriority w:val="20"/>
    <w:qFormat/>
    <w:rsid w:val="00AD798C"/>
    <w:rPr>
      <w:i/>
      <w:iCs/>
    </w:rPr>
  </w:style>
  <w:style w:type="paragraph" w:styleId="Revision">
    <w:name w:val="Revision"/>
    <w:hidden/>
    <w:uiPriority w:val="99"/>
    <w:semiHidden/>
    <w:rsid w:val="003300E4"/>
    <w:rPr>
      <w:rFonts w:ascii="Times New Roman" w:hAnsi="Times New Roman"/>
      <w:sz w:val="24"/>
      <w:szCs w:val="22"/>
      <w:lang w:val="hu-HU" w:eastAsia="en-US"/>
    </w:rPr>
  </w:style>
  <w:style w:type="paragraph" w:styleId="NormalWeb">
    <w:name w:val="Normal (Web)"/>
    <w:basedOn w:val="Normal"/>
    <w:uiPriority w:val="99"/>
    <w:semiHidden/>
    <w:unhideWhenUsed/>
    <w:rsid w:val="00386B2D"/>
    <w:rPr>
      <w:szCs w:val="24"/>
    </w:rPr>
  </w:style>
  <w:style w:type="character" w:styleId="FollowedHyperlink">
    <w:name w:val="FollowedHyperlink"/>
    <w:uiPriority w:val="99"/>
    <w:semiHidden/>
    <w:unhideWhenUsed/>
    <w:rsid w:val="005B58F9"/>
    <w:rPr>
      <w:color w:val="954F72"/>
      <w:u w:val="single"/>
    </w:rPr>
  </w:style>
  <w:style w:type="paragraph" w:styleId="Header">
    <w:name w:val="header"/>
    <w:basedOn w:val="Normal"/>
    <w:link w:val="HeaderChar"/>
    <w:uiPriority w:val="99"/>
    <w:unhideWhenUsed/>
    <w:rsid w:val="00C23709"/>
    <w:pPr>
      <w:tabs>
        <w:tab w:val="clear" w:pos="720"/>
        <w:tab w:val="clear" w:pos="1077"/>
        <w:tab w:val="clear" w:pos="1440"/>
        <w:tab w:val="clear" w:pos="1797"/>
        <w:tab w:val="center" w:pos="4513"/>
        <w:tab w:val="right" w:pos="9026"/>
      </w:tabs>
    </w:pPr>
  </w:style>
  <w:style w:type="character" w:customStyle="1" w:styleId="HeaderChar">
    <w:name w:val="Header Char"/>
    <w:link w:val="Header"/>
    <w:uiPriority w:val="99"/>
    <w:rsid w:val="00C23709"/>
    <w:rPr>
      <w:rFonts w:ascii="Times New Roman" w:hAnsi="Times New Roman"/>
      <w:sz w:val="24"/>
      <w:szCs w:val="22"/>
      <w:lang w:val="hu-HU" w:eastAsia="en-US"/>
    </w:rPr>
  </w:style>
  <w:style w:type="paragraph" w:styleId="Footer">
    <w:name w:val="footer"/>
    <w:basedOn w:val="Normal"/>
    <w:link w:val="FooterChar"/>
    <w:uiPriority w:val="99"/>
    <w:unhideWhenUsed/>
    <w:rsid w:val="00C23709"/>
    <w:pPr>
      <w:tabs>
        <w:tab w:val="clear" w:pos="720"/>
        <w:tab w:val="clear" w:pos="1077"/>
        <w:tab w:val="clear" w:pos="1440"/>
        <w:tab w:val="clear" w:pos="1797"/>
        <w:tab w:val="center" w:pos="4513"/>
        <w:tab w:val="right" w:pos="9026"/>
      </w:tabs>
    </w:pPr>
  </w:style>
  <w:style w:type="character" w:customStyle="1" w:styleId="FooterChar">
    <w:name w:val="Footer Char"/>
    <w:link w:val="Footer"/>
    <w:uiPriority w:val="99"/>
    <w:rsid w:val="00C23709"/>
    <w:rPr>
      <w:rFonts w:ascii="Times New Roman" w:hAnsi="Times New Roman"/>
      <w:sz w:val="24"/>
      <w:szCs w:val="22"/>
      <w:lang w:val="hu-H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072366">
      <w:bodyDiv w:val="1"/>
      <w:marLeft w:val="0"/>
      <w:marRight w:val="0"/>
      <w:marTop w:val="0"/>
      <w:marBottom w:val="0"/>
      <w:divBdr>
        <w:top w:val="none" w:sz="0" w:space="0" w:color="auto"/>
        <w:left w:val="none" w:sz="0" w:space="0" w:color="auto"/>
        <w:bottom w:val="none" w:sz="0" w:space="0" w:color="auto"/>
        <w:right w:val="none" w:sz="0" w:space="0" w:color="auto"/>
      </w:divBdr>
    </w:div>
    <w:div w:id="328602019">
      <w:bodyDiv w:val="1"/>
      <w:marLeft w:val="0"/>
      <w:marRight w:val="0"/>
      <w:marTop w:val="0"/>
      <w:marBottom w:val="0"/>
      <w:divBdr>
        <w:top w:val="none" w:sz="0" w:space="0" w:color="auto"/>
        <w:left w:val="none" w:sz="0" w:space="0" w:color="auto"/>
        <w:bottom w:val="none" w:sz="0" w:space="0" w:color="auto"/>
        <w:right w:val="none" w:sz="0" w:space="0" w:color="auto"/>
      </w:divBdr>
    </w:div>
    <w:div w:id="865365495">
      <w:bodyDiv w:val="1"/>
      <w:marLeft w:val="0"/>
      <w:marRight w:val="0"/>
      <w:marTop w:val="0"/>
      <w:marBottom w:val="0"/>
      <w:divBdr>
        <w:top w:val="none" w:sz="0" w:space="0" w:color="auto"/>
        <w:left w:val="none" w:sz="0" w:space="0" w:color="auto"/>
        <w:bottom w:val="none" w:sz="0" w:space="0" w:color="auto"/>
        <w:right w:val="none" w:sz="0" w:space="0" w:color="auto"/>
      </w:divBdr>
    </w:div>
    <w:div w:id="1969166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781851-AD37-40BB-8137-580D77921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3719</Words>
  <Characters>26593</Characters>
  <Application>Microsoft Office Word</Application>
  <DocSecurity>0</DocSecurity>
  <Lines>949</Lines>
  <Paragraphs>336</Paragraphs>
  <ScaleCrop>false</ScaleCrop>
  <Company/>
  <LinksUpToDate>false</LinksUpToDate>
  <CharactersWithSpaces>29976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2023-01-20T10:22:00Z</dcterms:created>
  <dcterms:modified xsi:type="dcterms:W3CDTF">2023-01-26T08:50:00Z</dcterms:modified>
</cp:coreProperties>
</file>